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D281" w14:textId="58600FFA" w:rsidR="003C3F1E" w:rsidRDefault="003C3F1E" w:rsidP="00AE507D">
      <w:pPr>
        <w:jc w:val="center"/>
        <w:rPr>
          <w:lang w:val="en-US"/>
        </w:rPr>
      </w:pPr>
      <w:r>
        <w:rPr>
          <w:noProof/>
        </w:rPr>
        <w:drawing>
          <wp:inline distT="0" distB="0" distL="0" distR="0" wp14:anchorId="1C79DD5E" wp14:editId="34155905">
            <wp:extent cx="1160860"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472" cy="998802"/>
                    </a:xfrm>
                    <a:prstGeom prst="rect">
                      <a:avLst/>
                    </a:prstGeom>
                    <a:noFill/>
                    <a:ln>
                      <a:noFill/>
                    </a:ln>
                  </pic:spPr>
                </pic:pic>
              </a:graphicData>
            </a:graphic>
          </wp:inline>
        </w:drawing>
      </w:r>
    </w:p>
    <w:p w14:paraId="109A748D" w14:textId="1AB0EAE8" w:rsidR="003C3F1E" w:rsidRDefault="6A7F75F2" w:rsidP="001D111B">
      <w:pPr>
        <w:jc w:val="center"/>
        <w:rPr>
          <w:b/>
          <w:bCs/>
          <w:sz w:val="30"/>
          <w:szCs w:val="30"/>
          <w:u w:val="single"/>
          <w:lang w:val="en-US"/>
        </w:rPr>
      </w:pPr>
      <w:r w:rsidRPr="6A7F75F2">
        <w:rPr>
          <w:b/>
          <w:bCs/>
          <w:sz w:val="30"/>
          <w:szCs w:val="30"/>
          <w:u w:val="single"/>
          <w:lang w:val="en-US"/>
        </w:rPr>
        <w:t>Head of Operations</w:t>
      </w:r>
    </w:p>
    <w:p w14:paraId="41517BA3" w14:textId="2B7193E3" w:rsidR="001D111B" w:rsidRPr="00764796" w:rsidRDefault="57DBBCAD" w:rsidP="001D111B">
      <w:pPr>
        <w:jc w:val="center"/>
        <w:rPr>
          <w:sz w:val="28"/>
          <w:szCs w:val="28"/>
          <w:lang w:val="en-US"/>
        </w:rPr>
      </w:pPr>
      <w:r w:rsidRPr="57DBBCAD">
        <w:rPr>
          <w:sz w:val="28"/>
          <w:szCs w:val="28"/>
          <w:lang w:val="en-US"/>
        </w:rPr>
        <w:t>4 days / 30 hours per week (0.8 FTE)</w:t>
      </w:r>
    </w:p>
    <w:p w14:paraId="2B0F5F02" w14:textId="1FAEDCEE" w:rsidR="001D111B" w:rsidRPr="00764796" w:rsidRDefault="57DBBCAD" w:rsidP="001D111B">
      <w:pPr>
        <w:jc w:val="center"/>
        <w:rPr>
          <w:sz w:val="28"/>
          <w:szCs w:val="28"/>
          <w:lang w:val="en-US"/>
        </w:rPr>
      </w:pPr>
      <w:r w:rsidRPr="57DBBCAD">
        <w:rPr>
          <w:sz w:val="28"/>
          <w:szCs w:val="28"/>
          <w:lang w:val="en-US"/>
        </w:rPr>
        <w:t>£42,000 - £46,000 pro-rata</w:t>
      </w:r>
    </w:p>
    <w:p w14:paraId="08EA6B5F" w14:textId="208B4469" w:rsidR="001D111B" w:rsidRPr="00764796" w:rsidRDefault="001D111B" w:rsidP="001D111B">
      <w:pPr>
        <w:jc w:val="center"/>
        <w:rPr>
          <w:sz w:val="28"/>
          <w:szCs w:val="28"/>
          <w:lang w:val="en-US"/>
        </w:rPr>
      </w:pPr>
      <w:r w:rsidRPr="00764796">
        <w:rPr>
          <w:sz w:val="28"/>
          <w:szCs w:val="28"/>
          <w:lang w:val="en-US"/>
        </w:rPr>
        <w:t>Fully remote / Home-based</w:t>
      </w:r>
    </w:p>
    <w:p w14:paraId="4EF9631F" w14:textId="505C6A43" w:rsidR="003C3F1E" w:rsidRDefault="003C3F1E">
      <w:pPr>
        <w:rPr>
          <w:lang w:val="en-US"/>
        </w:rPr>
      </w:pPr>
    </w:p>
    <w:p w14:paraId="0465698E" w14:textId="729870C1" w:rsidR="003C3F1E" w:rsidRPr="00E77A91" w:rsidRDefault="57DBBCAD" w:rsidP="6A7F75F2">
      <w:pPr>
        <w:rPr>
          <w:lang w:val="en-US"/>
        </w:rPr>
      </w:pPr>
      <w:r w:rsidRPr="57DBBCAD">
        <w:rPr>
          <w:lang w:val="en-US"/>
        </w:rPr>
        <w:t>The Gambling Lived Experience Network is an independent voice raising awareness of and offering support to people affected by gambling related harms.</w:t>
      </w:r>
    </w:p>
    <w:p w14:paraId="105B4B52" w14:textId="6B5C556C" w:rsidR="003C3F1E" w:rsidRPr="00E77A91" w:rsidRDefault="6A7F75F2" w:rsidP="6A7F75F2">
      <w:pPr>
        <w:rPr>
          <w:lang w:val="en-US"/>
        </w:rPr>
      </w:pPr>
      <w:r w:rsidRPr="6A7F75F2">
        <w:rPr>
          <w:lang w:val="en-US"/>
        </w:rPr>
        <w:t>Our ambition is for the network to be able to make a real difference to people’s lives, with a voice that can meaningfully participate and influence national debate and policy-making across the gambling sector.</w:t>
      </w:r>
    </w:p>
    <w:p w14:paraId="31944852" w14:textId="1007952E" w:rsidR="003C3F1E" w:rsidRPr="00E77A91" w:rsidRDefault="003C3F1E" w:rsidP="003C3F1E">
      <w:pPr>
        <w:pStyle w:val="NormalWeb"/>
        <w:shd w:val="clear" w:color="auto" w:fill="064645"/>
        <w:spacing w:before="0" w:beforeAutospacing="0" w:after="0" w:afterAutospacing="0"/>
        <w:jc w:val="center"/>
        <w:rPr>
          <w:rFonts w:asciiTheme="minorHAnsi" w:hAnsiTheme="minorHAnsi" w:cstheme="minorHAnsi"/>
          <w:color w:val="FFFFFF"/>
          <w:sz w:val="22"/>
          <w:szCs w:val="22"/>
        </w:rPr>
      </w:pPr>
      <w:r w:rsidRPr="00E77A91">
        <w:rPr>
          <w:rFonts w:asciiTheme="minorHAnsi" w:hAnsiTheme="minorHAnsi" w:cstheme="minorHAnsi"/>
          <w:color w:val="FFFFFF"/>
          <w:sz w:val="22"/>
          <w:szCs w:val="22"/>
        </w:rPr>
        <w:t>Our Values</w:t>
      </w:r>
    </w:p>
    <w:p w14:paraId="20A74C14" w14:textId="7B0E5944" w:rsidR="003C3F1E" w:rsidRPr="00E77A91" w:rsidRDefault="6A7F75F2" w:rsidP="6A7F75F2">
      <w:pPr>
        <w:pStyle w:val="NormalWeb"/>
        <w:shd w:val="clear" w:color="auto" w:fill="FFFFFF" w:themeFill="background1"/>
        <w:spacing w:before="0" w:beforeAutospacing="0" w:after="0" w:afterAutospacing="0"/>
        <w:ind w:left="2160" w:hanging="2160"/>
        <w:rPr>
          <w:rFonts w:asciiTheme="minorHAnsi" w:hAnsiTheme="minorHAnsi" w:cstheme="minorBidi"/>
          <w:color w:val="626262"/>
          <w:sz w:val="22"/>
          <w:szCs w:val="22"/>
        </w:rPr>
      </w:pPr>
      <w:r w:rsidRPr="6A7F75F2">
        <w:rPr>
          <w:rStyle w:val="Strong"/>
          <w:rFonts w:asciiTheme="minorHAnsi" w:hAnsiTheme="minorHAnsi" w:cstheme="minorBidi"/>
          <w:color w:val="1E5150"/>
          <w:sz w:val="22"/>
          <w:szCs w:val="22"/>
        </w:rPr>
        <w:t>Honesty</w:t>
      </w:r>
      <w:r w:rsidR="003C3F1E">
        <w:tab/>
      </w:r>
      <w:r w:rsidRPr="6A7F75F2">
        <w:rPr>
          <w:rFonts w:asciiTheme="minorHAnsi" w:hAnsiTheme="minorHAnsi" w:cstheme="minorBidi"/>
          <w:color w:val="626262"/>
          <w:sz w:val="22"/>
          <w:szCs w:val="22"/>
        </w:rPr>
        <w:t>We feel it is critical that as individuals in recovery we are honest with ourselves and others, and that the network should be communicating with trust with others that have experienced harms.</w:t>
      </w:r>
    </w:p>
    <w:p w14:paraId="4D1E7062" w14:textId="6A9FA0FE" w:rsidR="003C3F1E" w:rsidRPr="00E77A91" w:rsidRDefault="6A7F75F2" w:rsidP="6A7F75F2">
      <w:pPr>
        <w:pStyle w:val="NormalWeb"/>
        <w:shd w:val="clear" w:color="auto" w:fill="FFFFFF" w:themeFill="background1"/>
        <w:spacing w:before="0" w:beforeAutospacing="0" w:after="0" w:afterAutospacing="0"/>
        <w:ind w:left="2160" w:hanging="2160"/>
        <w:rPr>
          <w:rFonts w:asciiTheme="minorHAnsi" w:hAnsiTheme="minorHAnsi" w:cstheme="minorBidi"/>
          <w:color w:val="626262"/>
          <w:sz w:val="22"/>
          <w:szCs w:val="22"/>
        </w:rPr>
      </w:pPr>
      <w:r w:rsidRPr="6A7F75F2">
        <w:rPr>
          <w:rStyle w:val="Strong"/>
          <w:rFonts w:asciiTheme="minorHAnsi" w:hAnsiTheme="minorHAnsi" w:cstheme="minorBidi"/>
          <w:color w:val="1E5150"/>
          <w:sz w:val="22"/>
          <w:szCs w:val="22"/>
        </w:rPr>
        <w:t>Integrity</w:t>
      </w:r>
      <w:r w:rsidR="003C3F1E">
        <w:tab/>
      </w:r>
      <w:r w:rsidRPr="6A7F75F2">
        <w:rPr>
          <w:rFonts w:asciiTheme="minorHAnsi" w:hAnsiTheme="minorHAnsi" w:cstheme="minorBidi"/>
          <w:color w:val="626262"/>
          <w:sz w:val="22"/>
          <w:szCs w:val="22"/>
        </w:rPr>
        <w:t>With honesty comes integrity; the organisation will do what it says it will where it is the right thing to be done.</w:t>
      </w:r>
    </w:p>
    <w:p w14:paraId="23CA46A1" w14:textId="3AC2B314" w:rsidR="003C3F1E" w:rsidRPr="00ED1B76" w:rsidRDefault="6A7F75F2" w:rsidP="6A7F75F2">
      <w:pPr>
        <w:pStyle w:val="NormalWeb"/>
        <w:shd w:val="clear" w:color="auto" w:fill="FFFFFF" w:themeFill="background1"/>
        <w:spacing w:before="0" w:beforeAutospacing="0" w:after="0" w:afterAutospacing="0"/>
        <w:ind w:left="2160" w:hanging="2160"/>
        <w:rPr>
          <w:rFonts w:asciiTheme="minorHAnsi" w:hAnsiTheme="minorHAnsi" w:cstheme="minorBidi"/>
          <w:b/>
          <w:bCs/>
          <w:color w:val="1E5150"/>
          <w:sz w:val="22"/>
          <w:szCs w:val="22"/>
        </w:rPr>
      </w:pPr>
      <w:r w:rsidRPr="6A7F75F2">
        <w:rPr>
          <w:rStyle w:val="Strong"/>
          <w:rFonts w:asciiTheme="minorHAnsi" w:hAnsiTheme="minorHAnsi" w:cstheme="minorBidi"/>
          <w:color w:val="1E5150"/>
          <w:sz w:val="22"/>
          <w:szCs w:val="22"/>
        </w:rPr>
        <w:t>Hope</w:t>
      </w:r>
      <w:r w:rsidR="003C3F1E">
        <w:tab/>
      </w:r>
      <w:r w:rsidRPr="6A7F75F2">
        <w:rPr>
          <w:rFonts w:asciiTheme="minorHAnsi" w:hAnsiTheme="minorHAnsi" w:cstheme="minorBidi"/>
          <w:color w:val="626262"/>
          <w:sz w:val="22"/>
          <w:szCs w:val="22"/>
        </w:rPr>
        <w:t>The charity will provide hope and inspiration for those experiencing gambling harms. The network can draw inspiration from people who have been there and are now leading a better life. It is perhaps only people with lived experience who can provide this.</w:t>
      </w:r>
    </w:p>
    <w:p w14:paraId="22045EF7" w14:textId="5FB13753" w:rsidR="003C3F1E" w:rsidRPr="00E77A91" w:rsidRDefault="6A7F75F2" w:rsidP="6A7F75F2">
      <w:pPr>
        <w:pStyle w:val="NormalWeb"/>
        <w:shd w:val="clear" w:color="auto" w:fill="FFFFFF" w:themeFill="background1"/>
        <w:spacing w:before="0" w:beforeAutospacing="0" w:after="0" w:afterAutospacing="0"/>
        <w:ind w:left="2160" w:hanging="2160"/>
        <w:rPr>
          <w:rFonts w:asciiTheme="minorHAnsi" w:hAnsiTheme="minorHAnsi" w:cstheme="minorBidi"/>
          <w:color w:val="626262"/>
          <w:sz w:val="22"/>
          <w:szCs w:val="22"/>
        </w:rPr>
      </w:pPr>
      <w:r w:rsidRPr="6A7F75F2">
        <w:rPr>
          <w:rStyle w:val="Strong"/>
          <w:rFonts w:asciiTheme="minorHAnsi" w:hAnsiTheme="minorHAnsi" w:cstheme="minorBidi"/>
          <w:color w:val="1E5150"/>
          <w:sz w:val="22"/>
          <w:szCs w:val="22"/>
        </w:rPr>
        <w:t>Without judgment</w:t>
      </w:r>
      <w:r w:rsidR="003C3F1E">
        <w:tab/>
      </w:r>
      <w:r w:rsidRPr="6A7F75F2">
        <w:rPr>
          <w:rFonts w:asciiTheme="minorHAnsi" w:hAnsiTheme="minorHAnsi" w:cstheme="minorBidi"/>
          <w:color w:val="626262"/>
          <w:sz w:val="22"/>
          <w:szCs w:val="22"/>
        </w:rPr>
        <w:t>As a network of people with lived experience, we have all been in that chair, we have all been that person. It is not important what you have done, what’s important is what you can do now.</w:t>
      </w:r>
    </w:p>
    <w:p w14:paraId="6D43FD82" w14:textId="2B0DDBF2" w:rsidR="009739CF" w:rsidRDefault="009739CF" w:rsidP="005E3C11">
      <w:pPr>
        <w:pStyle w:val="NormalWeb"/>
        <w:shd w:val="clear" w:color="auto" w:fill="FFFFFF"/>
        <w:spacing w:before="0" w:beforeAutospacing="0" w:after="0" w:afterAutospacing="0"/>
        <w:rPr>
          <w:rFonts w:asciiTheme="minorHAnsi" w:hAnsiTheme="minorHAnsi" w:cstheme="minorHAnsi"/>
          <w:sz w:val="22"/>
          <w:szCs w:val="22"/>
        </w:rPr>
      </w:pPr>
    </w:p>
    <w:p w14:paraId="2483E49A" w14:textId="0558830C" w:rsidR="003C3F1E" w:rsidRDefault="5D6C617E" w:rsidP="6A7F75F2">
      <w:pPr>
        <w:pStyle w:val="NormalWeb"/>
        <w:shd w:val="clear" w:color="auto" w:fill="FFFFFF" w:themeFill="background1"/>
        <w:spacing w:before="0" w:beforeAutospacing="0" w:after="0" w:afterAutospacing="0"/>
        <w:rPr>
          <w:rFonts w:asciiTheme="minorHAnsi" w:hAnsiTheme="minorHAnsi" w:cstheme="minorBidi"/>
          <w:sz w:val="22"/>
          <w:szCs w:val="22"/>
        </w:rPr>
      </w:pPr>
      <w:r w:rsidRPr="5D6C617E">
        <w:rPr>
          <w:rFonts w:asciiTheme="minorHAnsi" w:hAnsiTheme="minorHAnsi" w:cstheme="minorBidi"/>
          <w:sz w:val="22"/>
          <w:szCs w:val="22"/>
        </w:rPr>
        <w:t>In January 2023 GambleAware recently announced continued financial support of the Great Britain-wide Gambling Lived Experience Network (GLEN) through the community-based development partner, Expert Link.  The grant of £375,000 – given over three years – will fund the network’s ongoing development and support GLEN as it builds capacity and infrastructure to operate independently of a development partner after this period. </w:t>
      </w:r>
    </w:p>
    <w:p w14:paraId="23CC4F2A" w14:textId="77777777" w:rsidR="001F5A0C" w:rsidRDefault="001F5A0C" w:rsidP="6A7F75F2">
      <w:pPr>
        <w:pStyle w:val="NormalWeb"/>
        <w:shd w:val="clear" w:color="auto" w:fill="FFFFFF" w:themeFill="background1"/>
        <w:spacing w:before="0" w:beforeAutospacing="0" w:after="360" w:afterAutospacing="0"/>
        <w:rPr>
          <w:rFonts w:asciiTheme="minorHAnsi" w:hAnsiTheme="minorHAnsi" w:cstheme="minorBidi"/>
          <w:sz w:val="22"/>
          <w:szCs w:val="22"/>
        </w:rPr>
      </w:pPr>
    </w:p>
    <w:p w14:paraId="14D25FE9" w14:textId="653E583F" w:rsidR="00AE507D" w:rsidRDefault="6A7F75F2" w:rsidP="6A7F75F2">
      <w:pPr>
        <w:pStyle w:val="NormalWeb"/>
        <w:shd w:val="clear" w:color="auto" w:fill="FFFFFF" w:themeFill="background1"/>
        <w:spacing w:before="0" w:beforeAutospacing="0" w:after="360" w:afterAutospacing="0"/>
        <w:rPr>
          <w:rFonts w:asciiTheme="minorHAnsi" w:hAnsiTheme="minorHAnsi" w:cstheme="minorBidi"/>
          <w:sz w:val="22"/>
          <w:szCs w:val="22"/>
        </w:rPr>
      </w:pPr>
      <w:r w:rsidRPr="6A7F75F2">
        <w:rPr>
          <w:rFonts w:asciiTheme="minorHAnsi" w:hAnsiTheme="minorHAnsi" w:cstheme="minorBidi"/>
          <w:sz w:val="22"/>
          <w:szCs w:val="22"/>
        </w:rPr>
        <w:t>Outcomes of the continued funding will include aiding GLEN in the production of publications, tools, and resources, researching and developing Position Statements and the development of a Consensus Statement.</w:t>
      </w:r>
    </w:p>
    <w:p w14:paraId="716AE328" w14:textId="04BA9CD8" w:rsidR="003C3F1E" w:rsidRPr="00B363F2" w:rsidRDefault="57DBBCAD" w:rsidP="6A7F75F2">
      <w:pPr>
        <w:pStyle w:val="NormalWeb"/>
        <w:shd w:val="clear" w:color="auto" w:fill="FFFFFF" w:themeFill="background1"/>
        <w:spacing w:before="0" w:beforeAutospacing="0" w:after="360" w:afterAutospacing="0"/>
        <w:rPr>
          <w:rFonts w:asciiTheme="minorHAnsi" w:hAnsiTheme="minorHAnsi" w:cstheme="minorBidi"/>
          <w:sz w:val="22"/>
          <w:szCs w:val="22"/>
        </w:rPr>
      </w:pPr>
      <w:r w:rsidRPr="57DBBCAD">
        <w:rPr>
          <w:rFonts w:asciiTheme="minorHAnsi" w:hAnsiTheme="minorHAnsi" w:cstheme="minorBidi"/>
          <w:sz w:val="22"/>
          <w:szCs w:val="22"/>
        </w:rPr>
        <w:t>The grant will also allow GLEN to continue its policy and advocacy work, including responding to consultations, taking part in political discourse, amplifying the voice of its membership and making meaningful contributions to developments in the gambling harms space.</w:t>
      </w:r>
    </w:p>
    <w:p w14:paraId="77AF0A7B" w14:textId="66241379" w:rsidR="003C3F1E" w:rsidRDefault="003C3F1E">
      <w:pPr>
        <w:rPr>
          <w:lang w:val="en-US"/>
        </w:rPr>
      </w:pPr>
    </w:p>
    <w:p w14:paraId="3CFE2C73" w14:textId="59D81D23" w:rsidR="003C3F1E" w:rsidRDefault="003C3F1E" w:rsidP="001D111B">
      <w:pPr>
        <w:pStyle w:val="NoSpacing"/>
        <w:rPr>
          <w:b/>
          <w:bCs/>
          <w:u w:val="single"/>
          <w:lang w:val="en-US"/>
        </w:rPr>
      </w:pPr>
      <w:r w:rsidRPr="001D111B">
        <w:rPr>
          <w:b/>
          <w:bCs/>
          <w:u w:val="single"/>
          <w:lang w:val="en-US"/>
        </w:rPr>
        <w:t>About the Role</w:t>
      </w:r>
    </w:p>
    <w:p w14:paraId="52E2A17A" w14:textId="77777777" w:rsidR="001D111B" w:rsidRPr="001D111B" w:rsidRDefault="001D111B" w:rsidP="001D111B">
      <w:pPr>
        <w:pStyle w:val="NoSpacing"/>
        <w:rPr>
          <w:b/>
          <w:bCs/>
          <w:u w:val="single"/>
          <w:lang w:val="en-US"/>
        </w:rPr>
      </w:pPr>
    </w:p>
    <w:p w14:paraId="7DFC0A1F" w14:textId="56FEB0F2" w:rsidR="003C3F1E" w:rsidRPr="003C3F1E" w:rsidRDefault="6A7F75F2" w:rsidP="001D111B">
      <w:pPr>
        <w:pStyle w:val="NoSpacing"/>
        <w:rPr>
          <w:lang w:val="en-US"/>
        </w:rPr>
      </w:pPr>
      <w:r w:rsidRPr="6A7F75F2">
        <w:rPr>
          <w:lang w:val="en-US"/>
        </w:rPr>
        <w:t>This is a fantastic opportunity to help establish and lead this new charity, dedicated to</w:t>
      </w:r>
    </w:p>
    <w:p w14:paraId="0120AB04" w14:textId="67C09E87" w:rsidR="003C3F1E" w:rsidRPr="003C3F1E" w:rsidRDefault="003C3F1E" w:rsidP="001D111B">
      <w:pPr>
        <w:pStyle w:val="NoSpacing"/>
        <w:rPr>
          <w:lang w:val="en-US"/>
        </w:rPr>
      </w:pPr>
      <w:r w:rsidRPr="003C3F1E">
        <w:rPr>
          <w:lang w:val="en-US"/>
        </w:rPr>
        <w:t xml:space="preserve">tackling the negative impact of </w:t>
      </w:r>
      <w:r w:rsidR="001D111B">
        <w:rPr>
          <w:lang w:val="en-US"/>
        </w:rPr>
        <w:t xml:space="preserve">harmful </w:t>
      </w:r>
      <w:r w:rsidRPr="003C3F1E">
        <w:rPr>
          <w:lang w:val="en-US"/>
        </w:rPr>
        <w:t xml:space="preserve">gambling and </w:t>
      </w:r>
      <w:r w:rsidR="001D111B">
        <w:rPr>
          <w:lang w:val="en-US"/>
        </w:rPr>
        <w:t xml:space="preserve">representing the communities of people </w:t>
      </w:r>
      <w:r w:rsidRPr="003C3F1E">
        <w:rPr>
          <w:lang w:val="en-US"/>
        </w:rPr>
        <w:t>adversely affected by it.</w:t>
      </w:r>
    </w:p>
    <w:p w14:paraId="1BB6D17A" w14:textId="77777777" w:rsidR="001D111B" w:rsidRDefault="001D111B" w:rsidP="001D111B">
      <w:pPr>
        <w:pStyle w:val="NoSpacing"/>
        <w:rPr>
          <w:lang w:val="en-US"/>
        </w:rPr>
      </w:pPr>
    </w:p>
    <w:p w14:paraId="7EADF592" w14:textId="2B269B44" w:rsidR="003C3F1E" w:rsidRDefault="6A7F75F2" w:rsidP="001D111B">
      <w:pPr>
        <w:pStyle w:val="NoSpacing"/>
        <w:rPr>
          <w:lang w:val="en-US"/>
        </w:rPr>
      </w:pPr>
      <w:r w:rsidRPr="6A7F75F2">
        <w:rPr>
          <w:lang w:val="en-US"/>
        </w:rPr>
        <w:t>Joining GLEN at this exciting time gives the Head of Operations opportunity to work alongside our Board of Trustees to shape and implement our strategy.</w:t>
      </w:r>
    </w:p>
    <w:p w14:paraId="425C7694" w14:textId="77777777" w:rsidR="001D111B" w:rsidRPr="003C3F1E" w:rsidRDefault="001D111B" w:rsidP="001D111B">
      <w:pPr>
        <w:pStyle w:val="NoSpacing"/>
        <w:rPr>
          <w:lang w:val="en-US"/>
        </w:rPr>
      </w:pPr>
    </w:p>
    <w:p w14:paraId="7EE9AAAD" w14:textId="429D43AD" w:rsidR="003C3F1E" w:rsidRDefault="57DBBCAD" w:rsidP="6A7F75F2">
      <w:pPr>
        <w:rPr>
          <w:lang w:val="en-US"/>
        </w:rPr>
      </w:pPr>
      <w:r w:rsidRPr="57DBBCAD">
        <w:rPr>
          <w:lang w:val="en-US"/>
        </w:rPr>
        <w:t>The Head of Operations will direct and oversee all aspects of the charity including the responsibility of building a team; the successful candidate will have input into what that looks like both initially and in the future.</w:t>
      </w:r>
    </w:p>
    <w:p w14:paraId="3BA2EC75" w14:textId="77777777" w:rsidR="001D111B" w:rsidRPr="003C3F1E" w:rsidRDefault="001D111B" w:rsidP="001D111B">
      <w:pPr>
        <w:pStyle w:val="NoSpacing"/>
        <w:rPr>
          <w:lang w:val="en-US"/>
        </w:rPr>
      </w:pPr>
    </w:p>
    <w:p w14:paraId="5CC95663" w14:textId="505AB154" w:rsidR="003C3F1E" w:rsidRDefault="6A7F75F2" w:rsidP="001D111B">
      <w:pPr>
        <w:pStyle w:val="NoSpacing"/>
        <w:rPr>
          <w:lang w:val="en-US"/>
        </w:rPr>
      </w:pPr>
      <w:r w:rsidRPr="6A7F75F2">
        <w:rPr>
          <w:lang w:val="en-US"/>
        </w:rPr>
        <w:t>The Head of Operations will also manage engagement with GLEN’s funders, partners and suppliers.</w:t>
      </w:r>
    </w:p>
    <w:p w14:paraId="7BB89A2C" w14:textId="77777777" w:rsidR="001D111B" w:rsidRPr="003C3F1E" w:rsidRDefault="001D111B" w:rsidP="001D111B">
      <w:pPr>
        <w:pStyle w:val="NoSpacing"/>
        <w:rPr>
          <w:lang w:val="en-US"/>
        </w:rPr>
      </w:pPr>
    </w:p>
    <w:p w14:paraId="0051963B" w14:textId="627069CC" w:rsidR="003C3F1E" w:rsidRDefault="57DBBCAD" w:rsidP="6A7F75F2">
      <w:pPr>
        <w:pStyle w:val="NoSpacing"/>
        <w:rPr>
          <w:rFonts w:ascii="Calibri" w:eastAsia="Calibri" w:hAnsi="Calibri" w:cs="Calibri"/>
          <w:lang w:val="en-US"/>
        </w:rPr>
      </w:pPr>
      <w:r w:rsidRPr="57DBBCAD">
        <w:rPr>
          <w:lang w:val="en-US"/>
        </w:rPr>
        <w:t>Initially there will not be an emphasis on fundraising for the Head of Operations, whose priorities will be establishing GLEN as a respected and credible voice in the gambling harms space by raising awareness, developing relationships and developing a strategy capable of delivering our key objectives.</w:t>
      </w:r>
    </w:p>
    <w:p w14:paraId="1E66B17B" w14:textId="77777777" w:rsidR="000D06D0" w:rsidRDefault="000D06D0" w:rsidP="001D111B">
      <w:pPr>
        <w:pStyle w:val="NoSpacing"/>
        <w:rPr>
          <w:lang w:val="en-US"/>
        </w:rPr>
      </w:pPr>
    </w:p>
    <w:p w14:paraId="586A4199" w14:textId="00711DAE" w:rsidR="6A7F75F2" w:rsidRDefault="6A7F75F2" w:rsidP="6A7F75F2">
      <w:pPr>
        <w:pStyle w:val="NoSpacing"/>
      </w:pPr>
      <w:r w:rsidRPr="6A7F75F2">
        <w:rPr>
          <w:b/>
          <w:bCs/>
          <w:u w:val="single"/>
          <w:lang w:val="en-US"/>
        </w:rPr>
        <w:t>Skills &amp; Responsibilities</w:t>
      </w:r>
    </w:p>
    <w:p w14:paraId="7F8FDE8C" w14:textId="77777777" w:rsidR="001D111B" w:rsidRPr="003C3F1E" w:rsidRDefault="001D111B" w:rsidP="001D111B">
      <w:pPr>
        <w:pStyle w:val="NoSpacing"/>
        <w:rPr>
          <w:lang w:val="en-US"/>
        </w:rPr>
      </w:pPr>
    </w:p>
    <w:p w14:paraId="5C4754CD" w14:textId="7020175B" w:rsidR="003C3F1E" w:rsidRPr="003C3F1E" w:rsidRDefault="517742AE" w:rsidP="517742AE">
      <w:pPr>
        <w:pStyle w:val="NoSpacing"/>
        <w:numPr>
          <w:ilvl w:val="0"/>
          <w:numId w:val="2"/>
        </w:numPr>
        <w:rPr>
          <w:lang w:val="en-US"/>
        </w:rPr>
      </w:pPr>
      <w:r w:rsidRPr="517742AE">
        <w:rPr>
          <w:lang w:val="en-US"/>
        </w:rPr>
        <w:t>Leadership &amp; Governance - working closely with our Board of Trustees</w:t>
      </w:r>
    </w:p>
    <w:p w14:paraId="378D2898" w14:textId="545869DB" w:rsidR="003C3F1E" w:rsidRPr="003C3F1E" w:rsidRDefault="517742AE" w:rsidP="517742AE">
      <w:pPr>
        <w:pStyle w:val="NoSpacing"/>
        <w:numPr>
          <w:ilvl w:val="0"/>
          <w:numId w:val="2"/>
        </w:numPr>
        <w:rPr>
          <w:lang w:val="en-US"/>
        </w:rPr>
      </w:pPr>
      <w:r w:rsidRPr="517742AE">
        <w:rPr>
          <w:lang w:val="en-US"/>
        </w:rPr>
        <w:t>Strategy development &amp; implementation</w:t>
      </w:r>
    </w:p>
    <w:p w14:paraId="3D5B2D2E" w14:textId="1FB97ACD" w:rsidR="003C3F1E" w:rsidRPr="003C3F1E" w:rsidRDefault="517742AE" w:rsidP="517742AE">
      <w:pPr>
        <w:pStyle w:val="NoSpacing"/>
        <w:numPr>
          <w:ilvl w:val="0"/>
          <w:numId w:val="2"/>
        </w:numPr>
        <w:rPr>
          <w:lang w:val="en-US"/>
        </w:rPr>
      </w:pPr>
      <w:r w:rsidRPr="517742AE">
        <w:rPr>
          <w:lang w:val="en-US"/>
        </w:rPr>
        <w:t>People Management - of direct team, suppliers and stakeholders</w:t>
      </w:r>
    </w:p>
    <w:p w14:paraId="6DE10F01" w14:textId="51CE0F0B" w:rsidR="003C3F1E" w:rsidRPr="003C3F1E" w:rsidRDefault="517742AE" w:rsidP="517742AE">
      <w:pPr>
        <w:pStyle w:val="NoSpacing"/>
        <w:numPr>
          <w:ilvl w:val="0"/>
          <w:numId w:val="2"/>
        </w:numPr>
        <w:rPr>
          <w:lang w:val="en-US"/>
        </w:rPr>
      </w:pPr>
      <w:r w:rsidRPr="517742AE">
        <w:rPr>
          <w:lang w:val="en-US"/>
        </w:rPr>
        <w:t>Culture &amp; Communications - to develop relationships and raise our profile</w:t>
      </w:r>
    </w:p>
    <w:p w14:paraId="01CAFC0D" w14:textId="3650C954" w:rsidR="003C3F1E" w:rsidRPr="003C3F1E" w:rsidRDefault="517742AE" w:rsidP="517742AE">
      <w:pPr>
        <w:pStyle w:val="NoSpacing"/>
        <w:numPr>
          <w:ilvl w:val="0"/>
          <w:numId w:val="2"/>
        </w:numPr>
        <w:rPr>
          <w:lang w:val="en-US"/>
        </w:rPr>
      </w:pPr>
      <w:r w:rsidRPr="517742AE">
        <w:rPr>
          <w:lang w:val="en-US"/>
        </w:rPr>
        <w:t>Operational Oversight &amp; Financial Management - with external support</w:t>
      </w:r>
    </w:p>
    <w:p w14:paraId="63342250" w14:textId="17360A7E" w:rsidR="003C3F1E" w:rsidRPr="003C3F1E" w:rsidRDefault="517742AE" w:rsidP="517742AE">
      <w:pPr>
        <w:pStyle w:val="NoSpacing"/>
        <w:numPr>
          <w:ilvl w:val="0"/>
          <w:numId w:val="2"/>
        </w:numPr>
        <w:rPr>
          <w:lang w:val="en-US"/>
        </w:rPr>
      </w:pPr>
      <w:r w:rsidRPr="517742AE">
        <w:rPr>
          <w:lang w:val="en-US"/>
        </w:rPr>
        <w:t>Risk Management, Legal &amp; Compliance - to cover all Charity Commission rules and</w:t>
      </w:r>
    </w:p>
    <w:p w14:paraId="62153B9E" w14:textId="77777777" w:rsidR="003C3F1E" w:rsidRPr="003C3F1E" w:rsidRDefault="517742AE" w:rsidP="517742AE">
      <w:pPr>
        <w:pStyle w:val="NoSpacing"/>
        <w:ind w:firstLine="720"/>
        <w:rPr>
          <w:lang w:val="en-US"/>
        </w:rPr>
      </w:pPr>
      <w:r w:rsidRPr="517742AE">
        <w:rPr>
          <w:lang w:val="en-US"/>
        </w:rPr>
        <w:t>regulations, legislation, Data Protection, GDPR etc.</w:t>
      </w:r>
    </w:p>
    <w:p w14:paraId="639D0419" w14:textId="76754525" w:rsidR="003C3F1E" w:rsidRDefault="517742AE" w:rsidP="517742AE">
      <w:pPr>
        <w:pStyle w:val="NoSpacing"/>
        <w:numPr>
          <w:ilvl w:val="0"/>
          <w:numId w:val="2"/>
        </w:numPr>
        <w:rPr>
          <w:lang w:val="en-US"/>
        </w:rPr>
      </w:pPr>
      <w:r w:rsidRPr="517742AE">
        <w:rPr>
          <w:lang w:val="en-US"/>
        </w:rPr>
        <w:t>Fundraising - although this should not be a key priority initially</w:t>
      </w:r>
    </w:p>
    <w:p w14:paraId="3264F7F4" w14:textId="77777777" w:rsidR="00E77A91" w:rsidRPr="003C3F1E" w:rsidRDefault="00E77A91" w:rsidP="001D111B">
      <w:pPr>
        <w:pStyle w:val="NoSpacing"/>
        <w:rPr>
          <w:lang w:val="en-US"/>
        </w:rPr>
      </w:pPr>
    </w:p>
    <w:p w14:paraId="19B31BE9" w14:textId="66892A93" w:rsidR="003C3F1E" w:rsidRPr="00E77A91" w:rsidRDefault="003C3F1E" w:rsidP="001D111B">
      <w:pPr>
        <w:pStyle w:val="NoSpacing"/>
        <w:rPr>
          <w:b/>
          <w:bCs/>
          <w:u w:val="single"/>
          <w:lang w:val="en-US"/>
        </w:rPr>
      </w:pPr>
      <w:r w:rsidRPr="00E77A91">
        <w:rPr>
          <w:b/>
          <w:bCs/>
          <w:u w:val="single"/>
          <w:lang w:val="en-US"/>
        </w:rPr>
        <w:t>About You</w:t>
      </w:r>
    </w:p>
    <w:p w14:paraId="37332890" w14:textId="77777777" w:rsidR="00E77A91" w:rsidRPr="003C3F1E" w:rsidRDefault="00E77A91" w:rsidP="001D111B">
      <w:pPr>
        <w:pStyle w:val="NoSpacing"/>
        <w:rPr>
          <w:lang w:val="en-US"/>
        </w:rPr>
      </w:pPr>
    </w:p>
    <w:p w14:paraId="0742718B" w14:textId="77777777" w:rsidR="003C3F1E" w:rsidRPr="003C3F1E" w:rsidRDefault="003C3F1E" w:rsidP="001D111B">
      <w:pPr>
        <w:pStyle w:val="NoSpacing"/>
        <w:rPr>
          <w:lang w:val="en-US"/>
        </w:rPr>
      </w:pPr>
      <w:r w:rsidRPr="003C3F1E">
        <w:rPr>
          <w:lang w:val="en-US"/>
        </w:rPr>
        <w:t>We are seeking an enthusiastic and experienced leader, who believes in our Vision and</w:t>
      </w:r>
    </w:p>
    <w:p w14:paraId="1B0AA84E" w14:textId="40A7EA03" w:rsidR="003C3F1E" w:rsidRDefault="003C3F1E" w:rsidP="001D111B">
      <w:pPr>
        <w:pStyle w:val="NoSpacing"/>
        <w:rPr>
          <w:lang w:val="en-US"/>
        </w:rPr>
      </w:pPr>
      <w:r w:rsidRPr="003C3F1E">
        <w:rPr>
          <w:lang w:val="en-US"/>
        </w:rPr>
        <w:t>Purpose, and shares our Values.</w:t>
      </w:r>
    </w:p>
    <w:p w14:paraId="04C95CCB" w14:textId="77777777" w:rsidR="00E77A91" w:rsidRPr="003C3F1E" w:rsidRDefault="00E77A91" w:rsidP="001D111B">
      <w:pPr>
        <w:pStyle w:val="NoSpacing"/>
        <w:rPr>
          <w:lang w:val="en-US"/>
        </w:rPr>
      </w:pPr>
    </w:p>
    <w:p w14:paraId="06DD112C" w14:textId="240F169E" w:rsidR="00083AAB" w:rsidRDefault="009B4304" w:rsidP="00083AAB">
      <w:pPr>
        <w:pStyle w:val="NoSpacing"/>
        <w:rPr>
          <w:lang w:val="en-US"/>
        </w:rPr>
      </w:pPr>
      <w:r>
        <w:rPr>
          <w:lang w:val="en-US"/>
        </w:rPr>
        <w:t xml:space="preserve">The ideal candidate would have </w:t>
      </w:r>
      <w:r w:rsidR="003C3F1E" w:rsidRPr="003C3F1E">
        <w:rPr>
          <w:lang w:val="en-US"/>
        </w:rPr>
        <w:t xml:space="preserve">experience of </w:t>
      </w:r>
      <w:r>
        <w:rPr>
          <w:lang w:val="en-US"/>
        </w:rPr>
        <w:t xml:space="preserve">leading </w:t>
      </w:r>
      <w:r w:rsidR="003C3F1E" w:rsidRPr="003C3F1E">
        <w:rPr>
          <w:lang w:val="en-US"/>
        </w:rPr>
        <w:t>a small charity</w:t>
      </w:r>
      <w:r w:rsidR="00083AAB">
        <w:rPr>
          <w:lang w:val="en-US"/>
        </w:rPr>
        <w:t xml:space="preserve"> or organisation and </w:t>
      </w:r>
      <w:r w:rsidR="003C3F1E" w:rsidRPr="003C3F1E">
        <w:rPr>
          <w:lang w:val="en-US"/>
        </w:rPr>
        <w:t xml:space="preserve">some experience </w:t>
      </w:r>
      <w:r w:rsidR="00083AAB">
        <w:rPr>
          <w:lang w:val="en-US"/>
        </w:rPr>
        <w:t xml:space="preserve">of </w:t>
      </w:r>
      <w:r w:rsidR="003C3F1E" w:rsidRPr="003C3F1E">
        <w:rPr>
          <w:lang w:val="en-US"/>
        </w:rPr>
        <w:t>working across other sectors</w:t>
      </w:r>
      <w:r w:rsidR="00083AAB">
        <w:rPr>
          <w:lang w:val="en-US"/>
        </w:rPr>
        <w:t>.</w:t>
      </w:r>
    </w:p>
    <w:p w14:paraId="71E36132" w14:textId="08C617B7" w:rsidR="00083AAB" w:rsidRDefault="00083AAB" w:rsidP="00083AAB">
      <w:pPr>
        <w:pStyle w:val="NoSpacing"/>
        <w:rPr>
          <w:lang w:val="en-US"/>
        </w:rPr>
      </w:pPr>
    </w:p>
    <w:p w14:paraId="39EA4EC7" w14:textId="07E91FC7" w:rsidR="00A00B2A" w:rsidRPr="00A00B2A" w:rsidRDefault="6A7F75F2" w:rsidP="00A00B2A">
      <w:pPr>
        <w:pStyle w:val="NoSpacing"/>
        <w:rPr>
          <w:lang w:val="en-US"/>
        </w:rPr>
      </w:pPr>
      <w:r w:rsidRPr="6A7F75F2">
        <w:rPr>
          <w:lang w:val="en-US"/>
        </w:rPr>
        <w:t>We welcome applications from candidates who have lived experience of gambling related harm either through their own gambling or that of another person.  GLEN is fully committed to equality of opportunity and diversity to ensure that we reflect the full breadth of the people we aim to support and warmly welcomes applications from all candidates.</w:t>
      </w:r>
    </w:p>
    <w:p w14:paraId="328881DA" w14:textId="77777777" w:rsidR="00A00B2A" w:rsidRDefault="00A00B2A" w:rsidP="00083AAB">
      <w:pPr>
        <w:pStyle w:val="NoSpacing"/>
        <w:rPr>
          <w:lang w:val="en-US"/>
        </w:rPr>
      </w:pPr>
    </w:p>
    <w:p w14:paraId="17A1412E" w14:textId="2C045AE8" w:rsidR="003C3F1E" w:rsidRPr="000D06D0" w:rsidRDefault="003C3F1E" w:rsidP="001D111B">
      <w:pPr>
        <w:pStyle w:val="NoSpacing"/>
        <w:rPr>
          <w:b/>
          <w:bCs/>
          <w:lang w:val="en-US"/>
        </w:rPr>
      </w:pPr>
      <w:r w:rsidRPr="000D06D0">
        <w:rPr>
          <w:b/>
          <w:bCs/>
          <w:lang w:val="en-US"/>
        </w:rPr>
        <w:t>We want someone who:</w:t>
      </w:r>
    </w:p>
    <w:p w14:paraId="3E203020" w14:textId="77777777" w:rsidR="000D6AD1" w:rsidRPr="003C3F1E" w:rsidRDefault="000D6AD1" w:rsidP="001D111B">
      <w:pPr>
        <w:pStyle w:val="NoSpacing"/>
        <w:rPr>
          <w:lang w:val="en-US"/>
        </w:rPr>
      </w:pPr>
    </w:p>
    <w:p w14:paraId="61BC1279" w14:textId="5E21A304" w:rsidR="6A7F75F2" w:rsidRDefault="517742AE" w:rsidP="6A7F75F2">
      <w:pPr>
        <w:pStyle w:val="NoSpacing"/>
        <w:numPr>
          <w:ilvl w:val="0"/>
          <w:numId w:val="4"/>
        </w:numPr>
        <w:rPr>
          <w:lang w:val="en-US"/>
        </w:rPr>
      </w:pPr>
      <w:r w:rsidRPr="517742AE">
        <w:rPr>
          <w:lang w:val="en-US"/>
        </w:rPr>
        <w:t>Brings leadership experience and the ability to build a strong team and inspire others</w:t>
      </w:r>
    </w:p>
    <w:p w14:paraId="6151F3B3" w14:textId="1B1013F9" w:rsidR="6A7F75F2" w:rsidRDefault="517742AE" w:rsidP="6A7F75F2">
      <w:pPr>
        <w:pStyle w:val="NoSpacing"/>
        <w:numPr>
          <w:ilvl w:val="0"/>
          <w:numId w:val="4"/>
        </w:numPr>
        <w:rPr>
          <w:lang w:val="en-US"/>
        </w:rPr>
      </w:pPr>
      <w:r w:rsidRPr="517742AE">
        <w:rPr>
          <w:lang w:val="en-US"/>
        </w:rPr>
        <w:t>Is capable of developing and implementing a successful strategy to establish GLEN as a leading charity in the gambling harms space</w:t>
      </w:r>
    </w:p>
    <w:p w14:paraId="641BA519" w14:textId="11DEAA68" w:rsidR="6A7F75F2" w:rsidRDefault="517742AE" w:rsidP="6A7F75F2">
      <w:pPr>
        <w:pStyle w:val="NoSpacing"/>
        <w:numPr>
          <w:ilvl w:val="0"/>
          <w:numId w:val="4"/>
        </w:numPr>
        <w:rPr>
          <w:lang w:val="en-US"/>
        </w:rPr>
      </w:pPr>
      <w:r w:rsidRPr="517742AE">
        <w:rPr>
          <w:lang w:val="en-US"/>
        </w:rPr>
        <w:t>Is a self-starter able to work effectively with minimal supervision</w:t>
      </w:r>
    </w:p>
    <w:p w14:paraId="3E0122B4" w14:textId="0E222825" w:rsidR="6A7F75F2" w:rsidRDefault="517742AE" w:rsidP="6A7F75F2">
      <w:pPr>
        <w:pStyle w:val="NoSpacing"/>
        <w:numPr>
          <w:ilvl w:val="0"/>
          <w:numId w:val="4"/>
        </w:numPr>
        <w:rPr>
          <w:lang w:val="en-US"/>
        </w:rPr>
      </w:pPr>
      <w:r w:rsidRPr="517742AE">
        <w:rPr>
          <w:lang w:val="en-US"/>
        </w:rPr>
        <w:lastRenderedPageBreak/>
        <w:t>Can demonstrate excellent interpersonal and organisational skills</w:t>
      </w:r>
    </w:p>
    <w:p w14:paraId="3BC48F96" w14:textId="57ED0130" w:rsidR="6A7F75F2" w:rsidRDefault="517742AE" w:rsidP="6A7F75F2">
      <w:pPr>
        <w:pStyle w:val="NoSpacing"/>
        <w:numPr>
          <w:ilvl w:val="0"/>
          <w:numId w:val="4"/>
        </w:numPr>
        <w:rPr>
          <w:lang w:val="en-US"/>
        </w:rPr>
      </w:pPr>
      <w:r w:rsidRPr="517742AE">
        <w:rPr>
          <w:lang w:val="en-US"/>
        </w:rPr>
        <w:t>Is a good communicator with a track record of building strong working relationships and able to work closely with our Board of Trustees, particularly on strategy, policy and governance</w:t>
      </w:r>
    </w:p>
    <w:p w14:paraId="05CD5838" w14:textId="68EBAC51" w:rsidR="6A7F75F2" w:rsidRDefault="517742AE" w:rsidP="6A7F75F2">
      <w:pPr>
        <w:pStyle w:val="NoSpacing"/>
        <w:numPr>
          <w:ilvl w:val="0"/>
          <w:numId w:val="4"/>
        </w:numPr>
        <w:rPr>
          <w:lang w:val="en-US"/>
        </w:rPr>
      </w:pPr>
      <w:r w:rsidRPr="517742AE">
        <w:rPr>
          <w:lang w:val="en-US"/>
        </w:rPr>
        <w:t>Is confident being answerable for operational oversight and financial management (with external support)</w:t>
      </w:r>
    </w:p>
    <w:p w14:paraId="47CB6FEA" w14:textId="661DC253" w:rsidR="6A7F75F2" w:rsidRDefault="517742AE" w:rsidP="6A7F75F2">
      <w:pPr>
        <w:pStyle w:val="NoSpacing"/>
        <w:numPr>
          <w:ilvl w:val="0"/>
          <w:numId w:val="4"/>
        </w:numPr>
        <w:rPr>
          <w:lang w:val="en-US"/>
        </w:rPr>
      </w:pPr>
      <w:r w:rsidRPr="517742AE">
        <w:rPr>
          <w:lang w:val="en-US"/>
        </w:rPr>
        <w:t>Is prepared to roll up their sleeves and get stuck into the day-to-day operations of the charity, including meeting all Charity Commission requirements and regulations</w:t>
      </w:r>
    </w:p>
    <w:p w14:paraId="4F5CE868" w14:textId="41FD0B1E" w:rsidR="6A7F75F2" w:rsidRDefault="517742AE" w:rsidP="6A7F75F2">
      <w:pPr>
        <w:pStyle w:val="NoSpacing"/>
        <w:numPr>
          <w:ilvl w:val="0"/>
          <w:numId w:val="4"/>
        </w:numPr>
        <w:rPr>
          <w:lang w:val="en-US"/>
        </w:rPr>
      </w:pPr>
      <w:r w:rsidRPr="517742AE">
        <w:rPr>
          <w:lang w:val="en-US"/>
        </w:rPr>
        <w:t>Is passionate about making a difference, has a can-do positive attitude and the potential to make a profound impact</w:t>
      </w:r>
    </w:p>
    <w:p w14:paraId="586A9D26" w14:textId="423191BD" w:rsidR="6A7F75F2" w:rsidRDefault="6A7F75F2" w:rsidP="6A7F75F2">
      <w:pPr>
        <w:pStyle w:val="NoSpacing"/>
        <w:ind w:left="720"/>
        <w:rPr>
          <w:lang w:val="en-US"/>
        </w:rPr>
      </w:pPr>
    </w:p>
    <w:p w14:paraId="37A0A6BF" w14:textId="77777777" w:rsidR="00E77A91" w:rsidRDefault="00E77A91" w:rsidP="001D111B">
      <w:pPr>
        <w:pStyle w:val="NoSpacing"/>
        <w:rPr>
          <w:lang w:val="en-US"/>
        </w:rPr>
      </w:pPr>
    </w:p>
    <w:p w14:paraId="6C27D8F0" w14:textId="2929B65E" w:rsidR="003C3F1E" w:rsidRPr="000D06D0" w:rsidRDefault="003C3F1E" w:rsidP="001D111B">
      <w:pPr>
        <w:pStyle w:val="NoSpacing"/>
        <w:rPr>
          <w:b/>
          <w:bCs/>
          <w:lang w:val="en-US"/>
        </w:rPr>
      </w:pPr>
      <w:r w:rsidRPr="000D06D0">
        <w:rPr>
          <w:b/>
          <w:bCs/>
          <w:lang w:val="en-US"/>
        </w:rPr>
        <w:t>We offer:</w:t>
      </w:r>
    </w:p>
    <w:p w14:paraId="40460AD7" w14:textId="77777777" w:rsidR="00E77A91" w:rsidRPr="003C3F1E" w:rsidRDefault="00E77A91" w:rsidP="001D111B">
      <w:pPr>
        <w:pStyle w:val="NoSpacing"/>
        <w:rPr>
          <w:lang w:val="en-US"/>
        </w:rPr>
      </w:pPr>
    </w:p>
    <w:p w14:paraId="4FBA5863" w14:textId="6DB57124" w:rsidR="003C3F1E" w:rsidRPr="003C3F1E" w:rsidRDefault="517742AE" w:rsidP="517742AE">
      <w:pPr>
        <w:pStyle w:val="NoSpacing"/>
        <w:numPr>
          <w:ilvl w:val="0"/>
          <w:numId w:val="1"/>
        </w:numPr>
        <w:rPr>
          <w:lang w:val="en-US"/>
        </w:rPr>
      </w:pPr>
      <w:r w:rsidRPr="517742AE">
        <w:rPr>
          <w:lang w:val="en-US"/>
        </w:rPr>
        <w:t>Salary of £42,000-£46,000 per annum pro-rata, depending on experience</w:t>
      </w:r>
    </w:p>
    <w:p w14:paraId="3ADDA8B4" w14:textId="327C2948" w:rsidR="003C3F1E" w:rsidRPr="003C3F1E" w:rsidRDefault="517742AE" w:rsidP="517742AE">
      <w:pPr>
        <w:pStyle w:val="NoSpacing"/>
        <w:numPr>
          <w:ilvl w:val="0"/>
          <w:numId w:val="1"/>
        </w:numPr>
        <w:rPr>
          <w:lang w:val="en-US"/>
        </w:rPr>
      </w:pPr>
      <w:r w:rsidRPr="517742AE">
        <w:rPr>
          <w:lang w:val="en-US"/>
        </w:rPr>
        <w:t xml:space="preserve">Flexible work arrangements </w:t>
      </w:r>
    </w:p>
    <w:p w14:paraId="649DD9F4" w14:textId="4D550B4D" w:rsidR="003C3F1E" w:rsidRPr="003C3F1E" w:rsidRDefault="517742AE" w:rsidP="517742AE">
      <w:pPr>
        <w:pStyle w:val="NoSpacing"/>
        <w:numPr>
          <w:ilvl w:val="0"/>
          <w:numId w:val="1"/>
        </w:numPr>
        <w:rPr>
          <w:lang w:val="en-US"/>
        </w:rPr>
      </w:pPr>
      <w:r w:rsidRPr="517742AE">
        <w:rPr>
          <w:lang w:val="en-US"/>
        </w:rPr>
        <w:t>22 days holiday plus bank holidays (pro-rata)</w:t>
      </w:r>
    </w:p>
    <w:p w14:paraId="16BF5A4F" w14:textId="2C5572C6" w:rsidR="003C3F1E" w:rsidRPr="003C3F1E" w:rsidRDefault="517742AE" w:rsidP="517742AE">
      <w:pPr>
        <w:pStyle w:val="NoSpacing"/>
        <w:numPr>
          <w:ilvl w:val="0"/>
          <w:numId w:val="1"/>
        </w:numPr>
        <w:rPr>
          <w:lang w:val="en-US"/>
        </w:rPr>
      </w:pPr>
      <w:r w:rsidRPr="517742AE">
        <w:rPr>
          <w:lang w:val="en-US"/>
        </w:rPr>
        <w:t>Remote home working</w:t>
      </w:r>
    </w:p>
    <w:p w14:paraId="1ECECD38" w14:textId="1ADBAC14" w:rsidR="003C3F1E" w:rsidRPr="003C3F1E" w:rsidRDefault="517742AE" w:rsidP="517742AE">
      <w:pPr>
        <w:pStyle w:val="NoSpacing"/>
        <w:numPr>
          <w:ilvl w:val="0"/>
          <w:numId w:val="1"/>
        </w:numPr>
        <w:rPr>
          <w:lang w:val="en-US"/>
        </w:rPr>
      </w:pPr>
      <w:r w:rsidRPr="517742AE">
        <w:rPr>
          <w:lang w:val="en-US"/>
        </w:rPr>
        <w:t>An opportunity to really stamp your mark on this start-up charity</w:t>
      </w:r>
    </w:p>
    <w:p w14:paraId="4E5EF21C" w14:textId="77777777" w:rsidR="00E77A91" w:rsidRDefault="00E77A91" w:rsidP="001D111B">
      <w:pPr>
        <w:pStyle w:val="NoSpacing"/>
        <w:rPr>
          <w:lang w:val="en-US"/>
        </w:rPr>
      </w:pPr>
    </w:p>
    <w:p w14:paraId="7B68F59F" w14:textId="651D05B5" w:rsidR="00D27E07" w:rsidRDefault="00D27E07" w:rsidP="001D111B">
      <w:pPr>
        <w:pStyle w:val="NoSpacing"/>
        <w:rPr>
          <w:lang w:val="en-US"/>
        </w:rPr>
      </w:pPr>
    </w:p>
    <w:p w14:paraId="10DD8015" w14:textId="2EABBA28" w:rsidR="003C3F1E" w:rsidRPr="006E49EB" w:rsidRDefault="003C3F1E" w:rsidP="001D111B">
      <w:pPr>
        <w:pStyle w:val="NoSpacing"/>
        <w:rPr>
          <w:b/>
          <w:bCs/>
          <w:lang w:val="en-US"/>
        </w:rPr>
      </w:pPr>
      <w:r w:rsidRPr="006E49EB">
        <w:rPr>
          <w:b/>
          <w:bCs/>
          <w:lang w:val="en-US"/>
        </w:rPr>
        <w:t>Application</w:t>
      </w:r>
    </w:p>
    <w:p w14:paraId="0D116F78" w14:textId="77777777" w:rsidR="00E77A91" w:rsidRPr="003C3F1E" w:rsidRDefault="00E77A91" w:rsidP="001D111B">
      <w:pPr>
        <w:pStyle w:val="NoSpacing"/>
        <w:rPr>
          <w:lang w:val="en-US"/>
        </w:rPr>
      </w:pPr>
    </w:p>
    <w:p w14:paraId="398D95F5" w14:textId="3DC9BCE6" w:rsidR="00D27E07" w:rsidRPr="003C3F1E" w:rsidRDefault="5D6C617E" w:rsidP="6A7F75F2">
      <w:pPr>
        <w:pStyle w:val="NoSpacing"/>
        <w:rPr>
          <w:lang w:val="en-US"/>
        </w:rPr>
      </w:pPr>
      <w:r w:rsidRPr="5D6C617E">
        <w:rPr>
          <w:lang w:val="en-US"/>
        </w:rPr>
        <w:t>In order to apply for this position, you should send:</w:t>
      </w:r>
    </w:p>
    <w:p w14:paraId="5765DED2" w14:textId="30E99BB5" w:rsidR="00D27E07" w:rsidRPr="003C3F1E" w:rsidRDefault="00D27E07" w:rsidP="6A7F75F2">
      <w:pPr>
        <w:pStyle w:val="NoSpacing"/>
        <w:rPr>
          <w:lang w:val="en-US"/>
        </w:rPr>
      </w:pPr>
    </w:p>
    <w:p w14:paraId="4BA055DA" w14:textId="7668D4BA" w:rsidR="00D27E07" w:rsidRPr="003C3F1E" w:rsidRDefault="517742AE" w:rsidP="6A7F75F2">
      <w:pPr>
        <w:pStyle w:val="NoSpacing"/>
        <w:numPr>
          <w:ilvl w:val="0"/>
          <w:numId w:val="3"/>
        </w:numPr>
        <w:rPr>
          <w:lang w:val="en-US"/>
        </w:rPr>
      </w:pPr>
      <w:r w:rsidRPr="517742AE">
        <w:rPr>
          <w:lang w:val="en-US"/>
        </w:rPr>
        <w:t>Your CV</w:t>
      </w:r>
    </w:p>
    <w:p w14:paraId="5F86FFA7" w14:textId="77777777" w:rsidR="008A567A" w:rsidRDefault="517742AE" w:rsidP="008A567A">
      <w:pPr>
        <w:pStyle w:val="NoSpacing"/>
        <w:numPr>
          <w:ilvl w:val="0"/>
          <w:numId w:val="3"/>
        </w:numPr>
        <w:rPr>
          <w:lang w:val="en-US"/>
        </w:rPr>
      </w:pPr>
      <w:r w:rsidRPr="517742AE">
        <w:rPr>
          <w:lang w:val="en-US"/>
        </w:rPr>
        <w:t>A covering letter detailing your interest in the position, how your experiences match our requirements and why you feel it is important for GLEN to raise awareness and offer support to people affected by gambling related harms</w:t>
      </w:r>
    </w:p>
    <w:p w14:paraId="0466B6D1" w14:textId="68E593C2" w:rsidR="00D27E07" w:rsidRPr="003C3F1E" w:rsidRDefault="00D27E07" w:rsidP="6A7F75F2">
      <w:pPr>
        <w:pStyle w:val="NoSpacing"/>
        <w:rPr>
          <w:lang w:val="en-US"/>
        </w:rPr>
      </w:pPr>
    </w:p>
    <w:p w14:paraId="4D5FB3AB" w14:textId="00574F12" w:rsidR="57DBBCAD" w:rsidRDefault="57DBBCAD" w:rsidP="57DBBCAD">
      <w:pPr>
        <w:pStyle w:val="NoSpacing"/>
        <w:rPr>
          <w:lang w:val="en-US"/>
        </w:rPr>
      </w:pPr>
      <w:r w:rsidRPr="57DBBCAD">
        <w:rPr>
          <w:lang w:val="en-US"/>
        </w:rPr>
        <w:t xml:space="preserve">to: </w:t>
      </w:r>
      <w:hyperlink r:id="rId6">
        <w:r w:rsidRPr="57DBBCAD">
          <w:rPr>
            <w:color w:val="0070C0"/>
            <w:u w:val="single"/>
            <w:lang w:val="en-US"/>
          </w:rPr>
          <w:t>recruitment@glenetwork.org</w:t>
        </w:r>
      </w:hyperlink>
      <w:r w:rsidRPr="57DBBCAD">
        <w:rPr>
          <w:color w:val="0070C0"/>
          <w:lang w:val="en-US"/>
        </w:rPr>
        <w:t xml:space="preserve"> </w:t>
      </w:r>
    </w:p>
    <w:p w14:paraId="7822A7CE" w14:textId="7723F8C9" w:rsidR="28D58C2B" w:rsidRDefault="28D58C2B" w:rsidP="28D58C2B">
      <w:pPr>
        <w:pStyle w:val="NoSpacing"/>
        <w:rPr>
          <w:color w:val="FF0000"/>
        </w:rPr>
      </w:pPr>
    </w:p>
    <w:p w14:paraId="01B51733" w14:textId="52F3923F" w:rsidR="001F5A0C" w:rsidRPr="008A567A" w:rsidRDefault="001F5A0C" w:rsidP="001F5A0C">
      <w:pPr>
        <w:pStyle w:val="NoSpacing"/>
        <w:rPr>
          <w:lang w:val="en-US"/>
        </w:rPr>
      </w:pPr>
      <w:r>
        <w:rPr>
          <w:lang w:val="en-US"/>
        </w:rPr>
        <w:t xml:space="preserve">Please can you also </w:t>
      </w:r>
      <w:r w:rsidRPr="008A567A">
        <w:rPr>
          <w:lang w:val="en-US"/>
        </w:rPr>
        <w:t>complete</w:t>
      </w:r>
      <w:r>
        <w:rPr>
          <w:lang w:val="en-US"/>
        </w:rPr>
        <w:t xml:space="preserve"> an</w:t>
      </w:r>
      <w:r w:rsidRPr="008A567A">
        <w:rPr>
          <w:lang w:val="en-US"/>
        </w:rPr>
        <w:t xml:space="preserve"> equality and diversity monitoring form which can be accessed </w:t>
      </w:r>
      <w:hyperlink r:id="rId7" w:history="1">
        <w:r w:rsidRPr="008A567A">
          <w:rPr>
            <w:rStyle w:val="Hyperlink"/>
            <w:lang w:val="en-US"/>
          </w:rPr>
          <w:t>here</w:t>
        </w:r>
      </w:hyperlink>
    </w:p>
    <w:p w14:paraId="3A0C375F" w14:textId="77777777" w:rsidR="001F5A0C" w:rsidRPr="001F5A0C" w:rsidRDefault="001F5A0C" w:rsidP="28D58C2B">
      <w:pPr>
        <w:pStyle w:val="NoSpacing"/>
        <w:rPr>
          <w:color w:val="FF0000"/>
          <w:lang w:val="en-US"/>
        </w:rPr>
      </w:pPr>
    </w:p>
    <w:p w14:paraId="05FAA8C8" w14:textId="49CDED3B" w:rsidR="6A7F75F2" w:rsidRDefault="517742AE" w:rsidP="517742AE">
      <w:pPr>
        <w:pStyle w:val="NoSpacing"/>
      </w:pPr>
      <w:r w:rsidRPr="517742AE">
        <w:t>The application deadline for this role is 12:00 on Monday 13</w:t>
      </w:r>
      <w:r w:rsidRPr="517742AE">
        <w:rPr>
          <w:vertAlign w:val="superscript"/>
        </w:rPr>
        <w:t>th</w:t>
      </w:r>
      <w:r w:rsidRPr="517742AE">
        <w:t xml:space="preserve"> March 2023.  Interviews will be held Week Commencing Monday 20</w:t>
      </w:r>
      <w:r w:rsidRPr="517742AE">
        <w:rPr>
          <w:vertAlign w:val="superscript"/>
        </w:rPr>
        <w:t>th</w:t>
      </w:r>
      <w:r w:rsidRPr="517742AE">
        <w:t xml:space="preserve"> March.</w:t>
      </w:r>
    </w:p>
    <w:sectPr w:rsidR="6A7F75F2" w:rsidSect="003C3F1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7024"/>
    <w:multiLevelType w:val="hybridMultilevel"/>
    <w:tmpl w:val="1C600006"/>
    <w:lvl w:ilvl="0" w:tplc="5FB88742">
      <w:start w:val="1"/>
      <w:numFmt w:val="bullet"/>
      <w:lvlText w:val=""/>
      <w:lvlJc w:val="left"/>
      <w:pPr>
        <w:ind w:left="720" w:hanging="360"/>
      </w:pPr>
      <w:rPr>
        <w:rFonts w:ascii="Symbol" w:hAnsi="Symbol" w:hint="default"/>
      </w:rPr>
    </w:lvl>
    <w:lvl w:ilvl="1" w:tplc="6734B2CA">
      <w:start w:val="1"/>
      <w:numFmt w:val="bullet"/>
      <w:lvlText w:val="o"/>
      <w:lvlJc w:val="left"/>
      <w:pPr>
        <w:ind w:left="1440" w:hanging="360"/>
      </w:pPr>
      <w:rPr>
        <w:rFonts w:ascii="Courier New" w:hAnsi="Courier New" w:hint="default"/>
      </w:rPr>
    </w:lvl>
    <w:lvl w:ilvl="2" w:tplc="5FACB5FE">
      <w:start w:val="1"/>
      <w:numFmt w:val="bullet"/>
      <w:lvlText w:val=""/>
      <w:lvlJc w:val="left"/>
      <w:pPr>
        <w:ind w:left="2160" w:hanging="360"/>
      </w:pPr>
      <w:rPr>
        <w:rFonts w:ascii="Wingdings" w:hAnsi="Wingdings" w:hint="default"/>
      </w:rPr>
    </w:lvl>
    <w:lvl w:ilvl="3" w:tplc="87EE3964">
      <w:start w:val="1"/>
      <w:numFmt w:val="bullet"/>
      <w:lvlText w:val=""/>
      <w:lvlJc w:val="left"/>
      <w:pPr>
        <w:ind w:left="2880" w:hanging="360"/>
      </w:pPr>
      <w:rPr>
        <w:rFonts w:ascii="Symbol" w:hAnsi="Symbol" w:hint="default"/>
      </w:rPr>
    </w:lvl>
    <w:lvl w:ilvl="4" w:tplc="29562F6E">
      <w:start w:val="1"/>
      <w:numFmt w:val="bullet"/>
      <w:lvlText w:val="o"/>
      <w:lvlJc w:val="left"/>
      <w:pPr>
        <w:ind w:left="3600" w:hanging="360"/>
      </w:pPr>
      <w:rPr>
        <w:rFonts w:ascii="Courier New" w:hAnsi="Courier New" w:hint="default"/>
      </w:rPr>
    </w:lvl>
    <w:lvl w:ilvl="5" w:tplc="12B40B04">
      <w:start w:val="1"/>
      <w:numFmt w:val="bullet"/>
      <w:lvlText w:val=""/>
      <w:lvlJc w:val="left"/>
      <w:pPr>
        <w:ind w:left="4320" w:hanging="360"/>
      </w:pPr>
      <w:rPr>
        <w:rFonts w:ascii="Wingdings" w:hAnsi="Wingdings" w:hint="default"/>
      </w:rPr>
    </w:lvl>
    <w:lvl w:ilvl="6" w:tplc="FB9E6F8E">
      <w:start w:val="1"/>
      <w:numFmt w:val="bullet"/>
      <w:lvlText w:val=""/>
      <w:lvlJc w:val="left"/>
      <w:pPr>
        <w:ind w:left="5040" w:hanging="360"/>
      </w:pPr>
      <w:rPr>
        <w:rFonts w:ascii="Symbol" w:hAnsi="Symbol" w:hint="default"/>
      </w:rPr>
    </w:lvl>
    <w:lvl w:ilvl="7" w:tplc="F564ACD4">
      <w:start w:val="1"/>
      <w:numFmt w:val="bullet"/>
      <w:lvlText w:val="o"/>
      <w:lvlJc w:val="left"/>
      <w:pPr>
        <w:ind w:left="5760" w:hanging="360"/>
      </w:pPr>
      <w:rPr>
        <w:rFonts w:ascii="Courier New" w:hAnsi="Courier New" w:hint="default"/>
      </w:rPr>
    </w:lvl>
    <w:lvl w:ilvl="8" w:tplc="CFCAFB62">
      <w:start w:val="1"/>
      <w:numFmt w:val="bullet"/>
      <w:lvlText w:val=""/>
      <w:lvlJc w:val="left"/>
      <w:pPr>
        <w:ind w:left="6480" w:hanging="360"/>
      </w:pPr>
      <w:rPr>
        <w:rFonts w:ascii="Wingdings" w:hAnsi="Wingdings" w:hint="default"/>
      </w:rPr>
    </w:lvl>
  </w:abstractNum>
  <w:abstractNum w:abstractNumId="1" w15:restartNumberingAfterBreak="0">
    <w:nsid w:val="12974F02"/>
    <w:multiLevelType w:val="hybridMultilevel"/>
    <w:tmpl w:val="3CC2636C"/>
    <w:lvl w:ilvl="0" w:tplc="A156F1B2">
      <w:start w:val="1"/>
      <w:numFmt w:val="bullet"/>
      <w:lvlText w:val=""/>
      <w:lvlJc w:val="left"/>
      <w:pPr>
        <w:ind w:left="720" w:hanging="360"/>
      </w:pPr>
      <w:rPr>
        <w:rFonts w:ascii="Symbol" w:hAnsi="Symbol" w:hint="default"/>
      </w:rPr>
    </w:lvl>
    <w:lvl w:ilvl="1" w:tplc="E7FC556E">
      <w:start w:val="1"/>
      <w:numFmt w:val="bullet"/>
      <w:lvlText w:val="o"/>
      <w:lvlJc w:val="left"/>
      <w:pPr>
        <w:ind w:left="1440" w:hanging="360"/>
      </w:pPr>
      <w:rPr>
        <w:rFonts w:ascii="Courier New" w:hAnsi="Courier New" w:hint="default"/>
      </w:rPr>
    </w:lvl>
    <w:lvl w:ilvl="2" w:tplc="EFE49828">
      <w:start w:val="1"/>
      <w:numFmt w:val="bullet"/>
      <w:lvlText w:val=""/>
      <w:lvlJc w:val="left"/>
      <w:pPr>
        <w:ind w:left="2160" w:hanging="360"/>
      </w:pPr>
      <w:rPr>
        <w:rFonts w:ascii="Wingdings" w:hAnsi="Wingdings" w:hint="default"/>
      </w:rPr>
    </w:lvl>
    <w:lvl w:ilvl="3" w:tplc="AC7201B2">
      <w:start w:val="1"/>
      <w:numFmt w:val="bullet"/>
      <w:lvlText w:val=""/>
      <w:lvlJc w:val="left"/>
      <w:pPr>
        <w:ind w:left="2880" w:hanging="360"/>
      </w:pPr>
      <w:rPr>
        <w:rFonts w:ascii="Symbol" w:hAnsi="Symbol" w:hint="default"/>
      </w:rPr>
    </w:lvl>
    <w:lvl w:ilvl="4" w:tplc="82D6BAC2">
      <w:start w:val="1"/>
      <w:numFmt w:val="bullet"/>
      <w:lvlText w:val="o"/>
      <w:lvlJc w:val="left"/>
      <w:pPr>
        <w:ind w:left="3600" w:hanging="360"/>
      </w:pPr>
      <w:rPr>
        <w:rFonts w:ascii="Courier New" w:hAnsi="Courier New" w:hint="default"/>
      </w:rPr>
    </w:lvl>
    <w:lvl w:ilvl="5" w:tplc="2098F04C">
      <w:start w:val="1"/>
      <w:numFmt w:val="bullet"/>
      <w:lvlText w:val=""/>
      <w:lvlJc w:val="left"/>
      <w:pPr>
        <w:ind w:left="4320" w:hanging="360"/>
      </w:pPr>
      <w:rPr>
        <w:rFonts w:ascii="Wingdings" w:hAnsi="Wingdings" w:hint="default"/>
      </w:rPr>
    </w:lvl>
    <w:lvl w:ilvl="6" w:tplc="29B2FA30">
      <w:start w:val="1"/>
      <w:numFmt w:val="bullet"/>
      <w:lvlText w:val=""/>
      <w:lvlJc w:val="left"/>
      <w:pPr>
        <w:ind w:left="5040" w:hanging="360"/>
      </w:pPr>
      <w:rPr>
        <w:rFonts w:ascii="Symbol" w:hAnsi="Symbol" w:hint="default"/>
      </w:rPr>
    </w:lvl>
    <w:lvl w:ilvl="7" w:tplc="AE94DF62">
      <w:start w:val="1"/>
      <w:numFmt w:val="bullet"/>
      <w:lvlText w:val="o"/>
      <w:lvlJc w:val="left"/>
      <w:pPr>
        <w:ind w:left="5760" w:hanging="360"/>
      </w:pPr>
      <w:rPr>
        <w:rFonts w:ascii="Courier New" w:hAnsi="Courier New" w:hint="default"/>
      </w:rPr>
    </w:lvl>
    <w:lvl w:ilvl="8" w:tplc="3864D088">
      <w:start w:val="1"/>
      <w:numFmt w:val="bullet"/>
      <w:lvlText w:val=""/>
      <w:lvlJc w:val="left"/>
      <w:pPr>
        <w:ind w:left="6480" w:hanging="360"/>
      </w:pPr>
      <w:rPr>
        <w:rFonts w:ascii="Wingdings" w:hAnsi="Wingdings" w:hint="default"/>
      </w:rPr>
    </w:lvl>
  </w:abstractNum>
  <w:abstractNum w:abstractNumId="2" w15:restartNumberingAfterBreak="0">
    <w:nsid w:val="2B7979FB"/>
    <w:multiLevelType w:val="hybridMultilevel"/>
    <w:tmpl w:val="41827A36"/>
    <w:lvl w:ilvl="0" w:tplc="E8860A68">
      <w:start w:val="1"/>
      <w:numFmt w:val="bullet"/>
      <w:lvlText w:val=""/>
      <w:lvlJc w:val="left"/>
      <w:pPr>
        <w:ind w:left="720" w:hanging="360"/>
      </w:pPr>
      <w:rPr>
        <w:rFonts w:ascii="Symbol" w:hAnsi="Symbol" w:hint="default"/>
      </w:rPr>
    </w:lvl>
    <w:lvl w:ilvl="1" w:tplc="93F6F29E">
      <w:start w:val="1"/>
      <w:numFmt w:val="bullet"/>
      <w:lvlText w:val="o"/>
      <w:lvlJc w:val="left"/>
      <w:pPr>
        <w:ind w:left="1440" w:hanging="360"/>
      </w:pPr>
      <w:rPr>
        <w:rFonts w:ascii="Courier New" w:hAnsi="Courier New" w:hint="default"/>
      </w:rPr>
    </w:lvl>
    <w:lvl w:ilvl="2" w:tplc="266692A8">
      <w:start w:val="1"/>
      <w:numFmt w:val="bullet"/>
      <w:lvlText w:val=""/>
      <w:lvlJc w:val="left"/>
      <w:pPr>
        <w:ind w:left="2160" w:hanging="360"/>
      </w:pPr>
      <w:rPr>
        <w:rFonts w:ascii="Wingdings" w:hAnsi="Wingdings" w:hint="default"/>
      </w:rPr>
    </w:lvl>
    <w:lvl w:ilvl="3" w:tplc="DC486B76">
      <w:start w:val="1"/>
      <w:numFmt w:val="bullet"/>
      <w:lvlText w:val=""/>
      <w:lvlJc w:val="left"/>
      <w:pPr>
        <w:ind w:left="2880" w:hanging="360"/>
      </w:pPr>
      <w:rPr>
        <w:rFonts w:ascii="Symbol" w:hAnsi="Symbol" w:hint="default"/>
      </w:rPr>
    </w:lvl>
    <w:lvl w:ilvl="4" w:tplc="F522CA4C">
      <w:start w:val="1"/>
      <w:numFmt w:val="bullet"/>
      <w:lvlText w:val="o"/>
      <w:lvlJc w:val="left"/>
      <w:pPr>
        <w:ind w:left="3600" w:hanging="360"/>
      </w:pPr>
      <w:rPr>
        <w:rFonts w:ascii="Courier New" w:hAnsi="Courier New" w:hint="default"/>
      </w:rPr>
    </w:lvl>
    <w:lvl w:ilvl="5" w:tplc="67F20B94">
      <w:start w:val="1"/>
      <w:numFmt w:val="bullet"/>
      <w:lvlText w:val=""/>
      <w:lvlJc w:val="left"/>
      <w:pPr>
        <w:ind w:left="4320" w:hanging="360"/>
      </w:pPr>
      <w:rPr>
        <w:rFonts w:ascii="Wingdings" w:hAnsi="Wingdings" w:hint="default"/>
      </w:rPr>
    </w:lvl>
    <w:lvl w:ilvl="6" w:tplc="A0B6028A">
      <w:start w:val="1"/>
      <w:numFmt w:val="bullet"/>
      <w:lvlText w:val=""/>
      <w:lvlJc w:val="left"/>
      <w:pPr>
        <w:ind w:left="5040" w:hanging="360"/>
      </w:pPr>
      <w:rPr>
        <w:rFonts w:ascii="Symbol" w:hAnsi="Symbol" w:hint="default"/>
      </w:rPr>
    </w:lvl>
    <w:lvl w:ilvl="7" w:tplc="A4889D76">
      <w:start w:val="1"/>
      <w:numFmt w:val="bullet"/>
      <w:lvlText w:val="o"/>
      <w:lvlJc w:val="left"/>
      <w:pPr>
        <w:ind w:left="5760" w:hanging="360"/>
      </w:pPr>
      <w:rPr>
        <w:rFonts w:ascii="Courier New" w:hAnsi="Courier New" w:hint="default"/>
      </w:rPr>
    </w:lvl>
    <w:lvl w:ilvl="8" w:tplc="592689EA">
      <w:start w:val="1"/>
      <w:numFmt w:val="bullet"/>
      <w:lvlText w:val=""/>
      <w:lvlJc w:val="left"/>
      <w:pPr>
        <w:ind w:left="6480" w:hanging="360"/>
      </w:pPr>
      <w:rPr>
        <w:rFonts w:ascii="Wingdings" w:hAnsi="Wingdings" w:hint="default"/>
      </w:rPr>
    </w:lvl>
  </w:abstractNum>
  <w:abstractNum w:abstractNumId="3" w15:restartNumberingAfterBreak="0">
    <w:nsid w:val="47B3359D"/>
    <w:multiLevelType w:val="hybridMultilevel"/>
    <w:tmpl w:val="F6E4371E"/>
    <w:lvl w:ilvl="0" w:tplc="FB8262F0">
      <w:start w:val="1"/>
      <w:numFmt w:val="bullet"/>
      <w:lvlText w:val=""/>
      <w:lvlJc w:val="left"/>
      <w:pPr>
        <w:ind w:left="720" w:hanging="360"/>
      </w:pPr>
      <w:rPr>
        <w:rFonts w:ascii="Symbol" w:hAnsi="Symbol" w:hint="default"/>
      </w:rPr>
    </w:lvl>
    <w:lvl w:ilvl="1" w:tplc="0EA2B4FE">
      <w:start w:val="1"/>
      <w:numFmt w:val="bullet"/>
      <w:lvlText w:val="o"/>
      <w:lvlJc w:val="left"/>
      <w:pPr>
        <w:ind w:left="1440" w:hanging="360"/>
      </w:pPr>
      <w:rPr>
        <w:rFonts w:ascii="Courier New" w:hAnsi="Courier New" w:hint="default"/>
      </w:rPr>
    </w:lvl>
    <w:lvl w:ilvl="2" w:tplc="21E25550">
      <w:start w:val="1"/>
      <w:numFmt w:val="bullet"/>
      <w:lvlText w:val=""/>
      <w:lvlJc w:val="left"/>
      <w:pPr>
        <w:ind w:left="2160" w:hanging="360"/>
      </w:pPr>
      <w:rPr>
        <w:rFonts w:ascii="Wingdings" w:hAnsi="Wingdings" w:hint="default"/>
      </w:rPr>
    </w:lvl>
    <w:lvl w:ilvl="3" w:tplc="50067268">
      <w:start w:val="1"/>
      <w:numFmt w:val="bullet"/>
      <w:lvlText w:val=""/>
      <w:lvlJc w:val="left"/>
      <w:pPr>
        <w:ind w:left="2880" w:hanging="360"/>
      </w:pPr>
      <w:rPr>
        <w:rFonts w:ascii="Symbol" w:hAnsi="Symbol" w:hint="default"/>
      </w:rPr>
    </w:lvl>
    <w:lvl w:ilvl="4" w:tplc="591C0332">
      <w:start w:val="1"/>
      <w:numFmt w:val="bullet"/>
      <w:lvlText w:val="o"/>
      <w:lvlJc w:val="left"/>
      <w:pPr>
        <w:ind w:left="3600" w:hanging="360"/>
      </w:pPr>
      <w:rPr>
        <w:rFonts w:ascii="Courier New" w:hAnsi="Courier New" w:hint="default"/>
      </w:rPr>
    </w:lvl>
    <w:lvl w:ilvl="5" w:tplc="E0829F64">
      <w:start w:val="1"/>
      <w:numFmt w:val="bullet"/>
      <w:lvlText w:val=""/>
      <w:lvlJc w:val="left"/>
      <w:pPr>
        <w:ind w:left="4320" w:hanging="360"/>
      </w:pPr>
      <w:rPr>
        <w:rFonts w:ascii="Wingdings" w:hAnsi="Wingdings" w:hint="default"/>
      </w:rPr>
    </w:lvl>
    <w:lvl w:ilvl="6" w:tplc="3D38F6C6">
      <w:start w:val="1"/>
      <w:numFmt w:val="bullet"/>
      <w:lvlText w:val=""/>
      <w:lvlJc w:val="left"/>
      <w:pPr>
        <w:ind w:left="5040" w:hanging="360"/>
      </w:pPr>
      <w:rPr>
        <w:rFonts w:ascii="Symbol" w:hAnsi="Symbol" w:hint="default"/>
      </w:rPr>
    </w:lvl>
    <w:lvl w:ilvl="7" w:tplc="A2C61A30">
      <w:start w:val="1"/>
      <w:numFmt w:val="bullet"/>
      <w:lvlText w:val="o"/>
      <w:lvlJc w:val="left"/>
      <w:pPr>
        <w:ind w:left="5760" w:hanging="360"/>
      </w:pPr>
      <w:rPr>
        <w:rFonts w:ascii="Courier New" w:hAnsi="Courier New" w:hint="default"/>
      </w:rPr>
    </w:lvl>
    <w:lvl w:ilvl="8" w:tplc="F7785F4E">
      <w:start w:val="1"/>
      <w:numFmt w:val="bullet"/>
      <w:lvlText w:val=""/>
      <w:lvlJc w:val="left"/>
      <w:pPr>
        <w:ind w:left="6480" w:hanging="360"/>
      </w:pPr>
      <w:rPr>
        <w:rFonts w:ascii="Wingdings" w:hAnsi="Wingdings" w:hint="default"/>
      </w:rPr>
    </w:lvl>
  </w:abstractNum>
  <w:num w:numId="1" w16cid:durableId="1550147311">
    <w:abstractNumId w:val="0"/>
  </w:num>
  <w:num w:numId="2" w16cid:durableId="261691969">
    <w:abstractNumId w:val="2"/>
  </w:num>
  <w:num w:numId="3" w16cid:durableId="984970619">
    <w:abstractNumId w:val="3"/>
  </w:num>
  <w:num w:numId="4" w16cid:durableId="53091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1E"/>
    <w:rsid w:val="00077E29"/>
    <w:rsid w:val="00083AAB"/>
    <w:rsid w:val="000D06D0"/>
    <w:rsid w:val="000D6AD1"/>
    <w:rsid w:val="001D111B"/>
    <w:rsid w:val="001F5A0C"/>
    <w:rsid w:val="00384734"/>
    <w:rsid w:val="003C3F1E"/>
    <w:rsid w:val="004D0042"/>
    <w:rsid w:val="005E3C11"/>
    <w:rsid w:val="006168AA"/>
    <w:rsid w:val="006E49EB"/>
    <w:rsid w:val="006F541A"/>
    <w:rsid w:val="00764796"/>
    <w:rsid w:val="008A567A"/>
    <w:rsid w:val="0091148D"/>
    <w:rsid w:val="00917B9B"/>
    <w:rsid w:val="009739CF"/>
    <w:rsid w:val="009B4304"/>
    <w:rsid w:val="00A00B2A"/>
    <w:rsid w:val="00A93AEE"/>
    <w:rsid w:val="00AE507D"/>
    <w:rsid w:val="00B363F2"/>
    <w:rsid w:val="00B5350D"/>
    <w:rsid w:val="00B67AAF"/>
    <w:rsid w:val="00D27E07"/>
    <w:rsid w:val="00D63942"/>
    <w:rsid w:val="00E77A91"/>
    <w:rsid w:val="00ED1B76"/>
    <w:rsid w:val="00F07592"/>
    <w:rsid w:val="00F37C49"/>
    <w:rsid w:val="00FF447C"/>
    <w:rsid w:val="13609E99"/>
    <w:rsid w:val="28D58C2B"/>
    <w:rsid w:val="517742AE"/>
    <w:rsid w:val="57DBBCAD"/>
    <w:rsid w:val="5D6C617E"/>
    <w:rsid w:val="6A7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58E1"/>
  <w15:chartTrackingRefBased/>
  <w15:docId w15:val="{D7AB7AC8-BD6F-4677-A9F8-BD6FAE0C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3F1E"/>
    <w:rPr>
      <w:b/>
      <w:bCs/>
    </w:rPr>
  </w:style>
  <w:style w:type="character" w:styleId="Hyperlink">
    <w:name w:val="Hyperlink"/>
    <w:basedOn w:val="DefaultParagraphFont"/>
    <w:uiPriority w:val="99"/>
    <w:unhideWhenUsed/>
    <w:rsid w:val="003C3F1E"/>
    <w:rPr>
      <w:color w:val="0000FF"/>
      <w:u w:val="single"/>
    </w:rPr>
  </w:style>
  <w:style w:type="character" w:styleId="UnresolvedMention">
    <w:name w:val="Unresolved Mention"/>
    <w:basedOn w:val="DefaultParagraphFont"/>
    <w:uiPriority w:val="99"/>
    <w:semiHidden/>
    <w:unhideWhenUsed/>
    <w:rsid w:val="00D27E07"/>
    <w:rPr>
      <w:color w:val="605E5C"/>
      <w:shd w:val="clear" w:color="auto" w:fill="E1DFDD"/>
    </w:rPr>
  </w:style>
  <w:style w:type="paragraph" w:styleId="NoSpacing">
    <w:name w:val="No Spacing"/>
    <w:uiPriority w:val="1"/>
    <w:qFormat/>
    <w:rsid w:val="001D111B"/>
    <w:pPr>
      <w:spacing w:after="0" w:line="240" w:lineRule="auto"/>
    </w:pPr>
  </w:style>
  <w:style w:type="character" w:styleId="CommentReference">
    <w:name w:val="annotation reference"/>
    <w:basedOn w:val="DefaultParagraphFont"/>
    <w:uiPriority w:val="99"/>
    <w:semiHidden/>
    <w:unhideWhenUsed/>
    <w:rsid w:val="001D111B"/>
    <w:rPr>
      <w:sz w:val="16"/>
      <w:szCs w:val="16"/>
    </w:rPr>
  </w:style>
  <w:style w:type="paragraph" w:styleId="CommentText">
    <w:name w:val="annotation text"/>
    <w:basedOn w:val="Normal"/>
    <w:link w:val="CommentTextChar"/>
    <w:uiPriority w:val="99"/>
    <w:semiHidden/>
    <w:unhideWhenUsed/>
    <w:rsid w:val="001D111B"/>
    <w:pPr>
      <w:spacing w:line="240" w:lineRule="auto"/>
    </w:pPr>
    <w:rPr>
      <w:sz w:val="20"/>
      <w:szCs w:val="20"/>
    </w:rPr>
  </w:style>
  <w:style w:type="character" w:customStyle="1" w:styleId="CommentTextChar">
    <w:name w:val="Comment Text Char"/>
    <w:basedOn w:val="DefaultParagraphFont"/>
    <w:link w:val="CommentText"/>
    <w:uiPriority w:val="99"/>
    <w:semiHidden/>
    <w:rsid w:val="001D111B"/>
    <w:rPr>
      <w:sz w:val="20"/>
      <w:szCs w:val="20"/>
    </w:rPr>
  </w:style>
  <w:style w:type="paragraph" w:styleId="CommentSubject">
    <w:name w:val="annotation subject"/>
    <w:basedOn w:val="CommentText"/>
    <w:next w:val="CommentText"/>
    <w:link w:val="CommentSubjectChar"/>
    <w:uiPriority w:val="99"/>
    <w:semiHidden/>
    <w:unhideWhenUsed/>
    <w:rsid w:val="001D111B"/>
    <w:rPr>
      <w:b/>
      <w:bCs/>
    </w:rPr>
  </w:style>
  <w:style w:type="character" w:customStyle="1" w:styleId="CommentSubjectChar">
    <w:name w:val="Comment Subject Char"/>
    <w:basedOn w:val="CommentTextChar"/>
    <w:link w:val="CommentSubject"/>
    <w:uiPriority w:val="99"/>
    <w:semiHidden/>
    <w:rsid w:val="001D111B"/>
    <w:rPr>
      <w:b/>
      <w:bCs/>
      <w:sz w:val="20"/>
      <w:szCs w:val="20"/>
    </w:rPr>
  </w:style>
  <w:style w:type="paragraph" w:styleId="Revision">
    <w:name w:val="Revision"/>
    <w:hidden/>
    <w:uiPriority w:val="99"/>
    <w:semiHidden/>
    <w:rsid w:val="001D111B"/>
    <w:pPr>
      <w:spacing w:after="0" w:line="240" w:lineRule="auto"/>
    </w:pPr>
  </w:style>
  <w:style w:type="character" w:styleId="FollowedHyperlink">
    <w:name w:val="FollowedHyperlink"/>
    <w:basedOn w:val="DefaultParagraphFont"/>
    <w:uiPriority w:val="99"/>
    <w:semiHidden/>
    <w:unhideWhenUsed/>
    <w:rsid w:val="001F5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4400">
      <w:bodyDiv w:val="1"/>
      <w:marLeft w:val="0"/>
      <w:marRight w:val="0"/>
      <w:marTop w:val="0"/>
      <w:marBottom w:val="0"/>
      <w:divBdr>
        <w:top w:val="none" w:sz="0" w:space="0" w:color="auto"/>
        <w:left w:val="none" w:sz="0" w:space="0" w:color="auto"/>
        <w:bottom w:val="none" w:sz="0" w:space="0" w:color="auto"/>
        <w:right w:val="none" w:sz="0" w:space="0" w:color="auto"/>
      </w:divBdr>
      <w:divsChild>
        <w:div w:id="2124299410">
          <w:marLeft w:val="0"/>
          <w:marRight w:val="0"/>
          <w:marTop w:val="0"/>
          <w:marBottom w:val="450"/>
          <w:divBdr>
            <w:top w:val="none" w:sz="0" w:space="0" w:color="auto"/>
            <w:left w:val="none" w:sz="0" w:space="0" w:color="auto"/>
            <w:bottom w:val="none" w:sz="0" w:space="0" w:color="auto"/>
            <w:right w:val="none" w:sz="0" w:space="0" w:color="auto"/>
          </w:divBdr>
          <w:divsChild>
            <w:div w:id="185292809">
              <w:marLeft w:val="0"/>
              <w:marRight w:val="0"/>
              <w:marTop w:val="0"/>
              <w:marBottom w:val="0"/>
              <w:divBdr>
                <w:top w:val="none" w:sz="0" w:space="0" w:color="auto"/>
                <w:left w:val="none" w:sz="0" w:space="0" w:color="auto"/>
                <w:bottom w:val="none" w:sz="0" w:space="0" w:color="auto"/>
                <w:right w:val="none" w:sz="0" w:space="0" w:color="auto"/>
              </w:divBdr>
              <w:divsChild>
                <w:div w:id="502211470">
                  <w:marLeft w:val="0"/>
                  <w:marRight w:val="0"/>
                  <w:marTop w:val="0"/>
                  <w:marBottom w:val="0"/>
                  <w:divBdr>
                    <w:top w:val="none" w:sz="0" w:space="0" w:color="auto"/>
                    <w:left w:val="none" w:sz="0" w:space="0" w:color="auto"/>
                    <w:bottom w:val="none" w:sz="0" w:space="0" w:color="auto"/>
                    <w:right w:val="none" w:sz="0" w:space="0" w:color="auto"/>
                  </w:divBdr>
                  <w:divsChild>
                    <w:div w:id="71238824">
                      <w:marLeft w:val="0"/>
                      <w:marRight w:val="0"/>
                      <w:marTop w:val="0"/>
                      <w:marBottom w:val="0"/>
                      <w:divBdr>
                        <w:top w:val="none" w:sz="0" w:space="0" w:color="auto"/>
                        <w:left w:val="none" w:sz="0" w:space="0" w:color="auto"/>
                        <w:bottom w:val="none" w:sz="0" w:space="0" w:color="auto"/>
                        <w:right w:val="none" w:sz="0" w:space="0" w:color="auto"/>
                      </w:divBdr>
                      <w:divsChild>
                        <w:div w:id="756823577">
                          <w:marLeft w:val="0"/>
                          <w:marRight w:val="0"/>
                          <w:marTop w:val="0"/>
                          <w:marBottom w:val="0"/>
                          <w:divBdr>
                            <w:top w:val="none" w:sz="0" w:space="0" w:color="auto"/>
                            <w:left w:val="none" w:sz="0" w:space="0" w:color="auto"/>
                            <w:bottom w:val="none" w:sz="0" w:space="0" w:color="auto"/>
                            <w:right w:val="none" w:sz="0" w:space="0" w:color="auto"/>
                          </w:divBdr>
                          <w:divsChild>
                            <w:div w:id="536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81177">
          <w:marLeft w:val="0"/>
          <w:marRight w:val="0"/>
          <w:marTop w:val="0"/>
          <w:marBottom w:val="0"/>
          <w:divBdr>
            <w:top w:val="none" w:sz="0" w:space="0" w:color="auto"/>
            <w:left w:val="none" w:sz="0" w:space="0" w:color="auto"/>
            <w:bottom w:val="none" w:sz="0" w:space="0" w:color="auto"/>
            <w:right w:val="none" w:sz="0" w:space="0" w:color="auto"/>
          </w:divBdr>
          <w:divsChild>
            <w:div w:id="962927241">
              <w:marLeft w:val="0"/>
              <w:marRight w:val="0"/>
              <w:marTop w:val="0"/>
              <w:marBottom w:val="0"/>
              <w:divBdr>
                <w:top w:val="none" w:sz="0" w:space="0" w:color="auto"/>
                <w:left w:val="none" w:sz="0" w:space="0" w:color="auto"/>
                <w:bottom w:val="none" w:sz="0" w:space="0" w:color="auto"/>
                <w:right w:val="none" w:sz="0" w:space="0" w:color="auto"/>
              </w:divBdr>
              <w:divsChild>
                <w:div w:id="639461001">
                  <w:marLeft w:val="150"/>
                  <w:marRight w:val="150"/>
                  <w:marTop w:val="150"/>
                  <w:marBottom w:val="150"/>
                  <w:divBdr>
                    <w:top w:val="none" w:sz="0" w:space="0" w:color="auto"/>
                    <w:left w:val="none" w:sz="0" w:space="0" w:color="auto"/>
                    <w:bottom w:val="none" w:sz="0" w:space="0" w:color="auto"/>
                    <w:right w:val="none" w:sz="0" w:space="0" w:color="auto"/>
                  </w:divBdr>
                  <w:divsChild>
                    <w:div w:id="236481281">
                      <w:marLeft w:val="0"/>
                      <w:marRight w:val="0"/>
                      <w:marTop w:val="0"/>
                      <w:marBottom w:val="0"/>
                      <w:divBdr>
                        <w:top w:val="none" w:sz="0" w:space="0" w:color="auto"/>
                        <w:left w:val="none" w:sz="0" w:space="0" w:color="auto"/>
                        <w:bottom w:val="none" w:sz="0" w:space="0" w:color="auto"/>
                        <w:right w:val="none" w:sz="0" w:space="0" w:color="auto"/>
                      </w:divBdr>
                      <w:divsChild>
                        <w:div w:id="14352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16890">
              <w:marLeft w:val="0"/>
              <w:marRight w:val="0"/>
              <w:marTop w:val="0"/>
              <w:marBottom w:val="0"/>
              <w:divBdr>
                <w:top w:val="none" w:sz="0" w:space="0" w:color="auto"/>
                <w:left w:val="none" w:sz="0" w:space="0" w:color="auto"/>
                <w:bottom w:val="none" w:sz="0" w:space="0" w:color="auto"/>
                <w:right w:val="none" w:sz="0" w:space="0" w:color="auto"/>
              </w:divBdr>
              <w:divsChild>
                <w:div w:id="902830398">
                  <w:marLeft w:val="150"/>
                  <w:marRight w:val="150"/>
                  <w:marTop w:val="150"/>
                  <w:marBottom w:val="150"/>
                  <w:divBdr>
                    <w:top w:val="none" w:sz="0" w:space="0" w:color="auto"/>
                    <w:left w:val="none" w:sz="0" w:space="0" w:color="auto"/>
                    <w:bottom w:val="none" w:sz="0" w:space="0" w:color="auto"/>
                    <w:right w:val="none" w:sz="0" w:space="0" w:color="auto"/>
                  </w:divBdr>
                  <w:divsChild>
                    <w:div w:id="789282646">
                      <w:marLeft w:val="0"/>
                      <w:marRight w:val="0"/>
                      <w:marTop w:val="0"/>
                      <w:marBottom w:val="0"/>
                      <w:divBdr>
                        <w:top w:val="none" w:sz="0" w:space="0" w:color="auto"/>
                        <w:left w:val="none" w:sz="0" w:space="0" w:color="auto"/>
                        <w:bottom w:val="none" w:sz="0" w:space="0" w:color="auto"/>
                        <w:right w:val="none" w:sz="0" w:space="0" w:color="auto"/>
                      </w:divBdr>
                      <w:divsChild>
                        <w:div w:id="2771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02141">
              <w:marLeft w:val="0"/>
              <w:marRight w:val="0"/>
              <w:marTop w:val="0"/>
              <w:marBottom w:val="0"/>
              <w:divBdr>
                <w:top w:val="none" w:sz="0" w:space="0" w:color="auto"/>
                <w:left w:val="none" w:sz="0" w:space="0" w:color="auto"/>
                <w:bottom w:val="none" w:sz="0" w:space="0" w:color="auto"/>
                <w:right w:val="none" w:sz="0" w:space="0" w:color="auto"/>
              </w:divBdr>
              <w:divsChild>
                <w:div w:id="650208889">
                  <w:marLeft w:val="150"/>
                  <w:marRight w:val="150"/>
                  <w:marTop w:val="150"/>
                  <w:marBottom w:val="150"/>
                  <w:divBdr>
                    <w:top w:val="none" w:sz="0" w:space="0" w:color="auto"/>
                    <w:left w:val="none" w:sz="0" w:space="0" w:color="auto"/>
                    <w:bottom w:val="none" w:sz="0" w:space="0" w:color="auto"/>
                    <w:right w:val="none" w:sz="0" w:space="0" w:color="auto"/>
                  </w:divBdr>
                  <w:divsChild>
                    <w:div w:id="855269364">
                      <w:marLeft w:val="0"/>
                      <w:marRight w:val="0"/>
                      <w:marTop w:val="0"/>
                      <w:marBottom w:val="0"/>
                      <w:divBdr>
                        <w:top w:val="none" w:sz="0" w:space="0" w:color="auto"/>
                        <w:left w:val="none" w:sz="0" w:space="0" w:color="auto"/>
                        <w:bottom w:val="none" w:sz="0" w:space="0" w:color="auto"/>
                        <w:right w:val="none" w:sz="0" w:space="0" w:color="auto"/>
                      </w:divBdr>
                      <w:divsChild>
                        <w:div w:id="3511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1709">
              <w:marLeft w:val="0"/>
              <w:marRight w:val="0"/>
              <w:marTop w:val="0"/>
              <w:marBottom w:val="0"/>
              <w:divBdr>
                <w:top w:val="none" w:sz="0" w:space="0" w:color="auto"/>
                <w:left w:val="none" w:sz="0" w:space="0" w:color="auto"/>
                <w:bottom w:val="none" w:sz="0" w:space="0" w:color="auto"/>
                <w:right w:val="none" w:sz="0" w:space="0" w:color="auto"/>
              </w:divBdr>
              <w:divsChild>
                <w:div w:id="179394387">
                  <w:marLeft w:val="150"/>
                  <w:marRight w:val="150"/>
                  <w:marTop w:val="150"/>
                  <w:marBottom w:val="150"/>
                  <w:divBdr>
                    <w:top w:val="none" w:sz="0" w:space="0" w:color="auto"/>
                    <w:left w:val="none" w:sz="0" w:space="0" w:color="auto"/>
                    <w:bottom w:val="none" w:sz="0" w:space="0" w:color="auto"/>
                    <w:right w:val="none" w:sz="0" w:space="0" w:color="auto"/>
                  </w:divBdr>
                  <w:divsChild>
                    <w:div w:id="586110919">
                      <w:marLeft w:val="0"/>
                      <w:marRight w:val="0"/>
                      <w:marTop w:val="0"/>
                      <w:marBottom w:val="0"/>
                      <w:divBdr>
                        <w:top w:val="none" w:sz="0" w:space="0" w:color="auto"/>
                        <w:left w:val="none" w:sz="0" w:space="0" w:color="auto"/>
                        <w:bottom w:val="none" w:sz="0" w:space="0" w:color="auto"/>
                        <w:right w:val="none" w:sz="0" w:space="0" w:color="auto"/>
                      </w:divBdr>
                      <w:divsChild>
                        <w:div w:id="2317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92388">
      <w:bodyDiv w:val="1"/>
      <w:marLeft w:val="0"/>
      <w:marRight w:val="0"/>
      <w:marTop w:val="0"/>
      <w:marBottom w:val="0"/>
      <w:divBdr>
        <w:top w:val="none" w:sz="0" w:space="0" w:color="auto"/>
        <w:left w:val="none" w:sz="0" w:space="0" w:color="auto"/>
        <w:bottom w:val="none" w:sz="0" w:space="0" w:color="auto"/>
        <w:right w:val="none" w:sz="0" w:space="0" w:color="auto"/>
      </w:divBdr>
    </w:div>
    <w:div w:id="10305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gle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glenetwor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Walsh</dc:creator>
  <cp:keywords/>
  <dc:description/>
  <cp:lastModifiedBy>Chris Brill</cp:lastModifiedBy>
  <cp:revision>5</cp:revision>
  <dcterms:created xsi:type="dcterms:W3CDTF">2023-02-10T11:52:00Z</dcterms:created>
  <dcterms:modified xsi:type="dcterms:W3CDTF">2023-02-10T12:05:00Z</dcterms:modified>
</cp:coreProperties>
</file>